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24" w:rsidRDefault="00B412A8">
      <w:pPr>
        <w:rPr>
          <w:rFonts w:ascii="Arial" w:hAnsi="Arial" w:cs="Arial"/>
          <w:b/>
          <w:bCs/>
          <w:color w:val="2D4486"/>
          <w:sz w:val="36"/>
          <w:szCs w:val="36"/>
        </w:rPr>
      </w:pPr>
      <w:r>
        <w:rPr>
          <w:rFonts w:ascii="Arial" w:hAnsi="Arial" w:cs="Arial"/>
          <w:b/>
          <w:bCs/>
          <w:color w:val="2D4486"/>
          <w:sz w:val="36"/>
          <w:szCs w:val="36"/>
        </w:rPr>
        <w:t>201</w:t>
      </w:r>
      <w:r w:rsidR="00E447F9">
        <w:rPr>
          <w:rFonts w:ascii="Arial" w:hAnsi="Arial" w:cs="Arial"/>
          <w:b/>
          <w:bCs/>
          <w:color w:val="2D4486"/>
          <w:sz w:val="36"/>
          <w:szCs w:val="36"/>
        </w:rPr>
        <w:t>9</w:t>
      </w:r>
      <w:r w:rsidR="007E3CB4">
        <w:rPr>
          <w:rFonts w:ascii="Arial" w:hAnsi="Arial" w:cs="Arial"/>
          <w:b/>
          <w:bCs/>
          <w:color w:val="2D4486"/>
          <w:sz w:val="36"/>
          <w:szCs w:val="36"/>
        </w:rPr>
        <w:t xml:space="preserve"> </w:t>
      </w:r>
      <w:r>
        <w:rPr>
          <w:rFonts w:ascii="Arial" w:hAnsi="Arial" w:cs="Arial"/>
          <w:b/>
          <w:bCs/>
          <w:color w:val="2D4486"/>
          <w:sz w:val="36"/>
          <w:szCs w:val="36"/>
        </w:rPr>
        <w:t>Innovation</w:t>
      </w:r>
      <w:r w:rsidR="007E3CB4">
        <w:rPr>
          <w:rFonts w:ascii="Arial" w:hAnsi="Arial" w:cs="Arial"/>
          <w:b/>
          <w:bCs/>
          <w:color w:val="2D4486"/>
          <w:sz w:val="36"/>
          <w:szCs w:val="36"/>
        </w:rPr>
        <w:t xml:space="preserve"> Grant Award Recipients</w:t>
      </w:r>
    </w:p>
    <w:p w:rsidR="007E3CB4" w:rsidRPr="007E3CB4" w:rsidRDefault="00B412A8">
      <w:pPr>
        <w:rPr>
          <w:rFonts w:ascii="Arial" w:hAnsi="Arial" w:cs="Arial"/>
          <w:bCs/>
          <w:color w:val="2D4486"/>
        </w:rPr>
      </w:pPr>
      <w:r>
        <w:rPr>
          <w:rFonts w:ascii="Arial" w:hAnsi="Arial" w:cs="Arial"/>
          <w:bCs/>
          <w:color w:val="2D4486"/>
        </w:rPr>
        <w:t>(</w:t>
      </w:r>
      <w:r w:rsidR="00E447F9">
        <w:rPr>
          <w:rFonts w:ascii="Arial" w:hAnsi="Arial" w:cs="Arial"/>
          <w:bCs/>
          <w:color w:val="2D4486"/>
        </w:rPr>
        <w:t>7</w:t>
      </w:r>
      <w:r w:rsidR="007E3CB4" w:rsidRPr="007E3CB4">
        <w:rPr>
          <w:rFonts w:ascii="Arial" w:hAnsi="Arial" w:cs="Arial"/>
          <w:bCs/>
          <w:color w:val="2D4486"/>
        </w:rPr>
        <w:t xml:space="preserve"> gran</w:t>
      </w:r>
      <w:r w:rsidR="00D24EE3">
        <w:rPr>
          <w:rFonts w:ascii="Arial" w:hAnsi="Arial" w:cs="Arial"/>
          <w:bCs/>
          <w:color w:val="2D4486"/>
        </w:rPr>
        <w:t>ts were awarded totaling over $</w:t>
      </w:r>
      <w:r w:rsidR="00E447F9">
        <w:rPr>
          <w:rFonts w:ascii="Arial" w:hAnsi="Arial" w:cs="Arial"/>
          <w:bCs/>
          <w:color w:val="2D4486"/>
        </w:rPr>
        <w:t>22</w:t>
      </w:r>
      <w:r w:rsidR="00A74CA9">
        <w:rPr>
          <w:rFonts w:ascii="Arial" w:hAnsi="Arial" w:cs="Arial"/>
          <w:bCs/>
          <w:color w:val="2D4486"/>
        </w:rPr>
        <w:t>,000</w:t>
      </w:r>
      <w:r w:rsidR="007E3CB4" w:rsidRPr="007E3CB4">
        <w:rPr>
          <w:rFonts w:ascii="Arial" w:hAnsi="Arial" w:cs="Arial"/>
          <w:bCs/>
          <w:color w:val="2D4486"/>
        </w:rPr>
        <w:t>)</w:t>
      </w:r>
    </w:p>
    <w:p w:rsidR="007E3CB4" w:rsidRDefault="007E3CB4">
      <w:pPr>
        <w:rPr>
          <w:rFonts w:ascii="Arial" w:hAnsi="Arial" w:cs="Arial"/>
          <w:b/>
          <w:bCs/>
          <w:color w:val="2D4486"/>
        </w:rPr>
      </w:pPr>
    </w:p>
    <w:p w:rsidR="007E3CB4" w:rsidRDefault="007E3CB4"/>
    <w:tbl>
      <w:tblPr>
        <w:tblStyle w:val="LightShading-Accent11"/>
        <w:tblW w:w="8748" w:type="dxa"/>
        <w:tblLook w:val="04A0"/>
      </w:tblPr>
      <w:tblGrid>
        <w:gridCol w:w="1818"/>
        <w:gridCol w:w="6930"/>
      </w:tblGrid>
      <w:tr w:rsidR="007E3CB4" w:rsidTr="007E3CB4">
        <w:trPr>
          <w:cnfStyle w:val="100000000000"/>
        </w:trPr>
        <w:tc>
          <w:tcPr>
            <w:cnfStyle w:val="001000000000"/>
            <w:tcW w:w="1818" w:type="dxa"/>
          </w:tcPr>
          <w:p w:rsidR="007E3CB4" w:rsidRPr="007E3CB4" w:rsidRDefault="007E3CB4">
            <w:pPr>
              <w:rPr>
                <w:rFonts w:asciiTheme="majorHAnsi" w:hAnsiTheme="majorHAnsi"/>
                <w:sz w:val="26"/>
                <w:szCs w:val="26"/>
              </w:rPr>
            </w:pPr>
            <w:r w:rsidRPr="007E3CB4">
              <w:rPr>
                <w:rFonts w:asciiTheme="majorHAnsi" w:hAnsiTheme="majorHAnsi"/>
                <w:sz w:val="26"/>
                <w:szCs w:val="26"/>
              </w:rPr>
              <w:t>School:</w:t>
            </w:r>
          </w:p>
        </w:tc>
        <w:tc>
          <w:tcPr>
            <w:tcW w:w="6930" w:type="dxa"/>
          </w:tcPr>
          <w:p w:rsidR="007E3CB4" w:rsidRPr="007E3CB4" w:rsidRDefault="00E447F9" w:rsidP="00E447F9">
            <w:pPr>
              <w:cnfStyle w:val="100000000000"/>
              <w:rPr>
                <w:rFonts w:asciiTheme="majorHAnsi" w:hAnsiTheme="majorHAnsi"/>
                <w:sz w:val="26"/>
                <w:szCs w:val="26"/>
              </w:rPr>
            </w:pPr>
            <w:r>
              <w:rPr>
                <w:rFonts w:asciiTheme="majorHAnsi" w:hAnsiTheme="majorHAnsi"/>
                <w:sz w:val="26"/>
                <w:szCs w:val="26"/>
              </w:rPr>
              <w:t>Middle</w:t>
            </w:r>
            <w:r w:rsidR="008F3FFD">
              <w:rPr>
                <w:rFonts w:asciiTheme="majorHAnsi" w:hAnsiTheme="majorHAnsi"/>
                <w:sz w:val="26"/>
                <w:szCs w:val="26"/>
              </w:rPr>
              <w:t xml:space="preserve"> School</w:t>
            </w:r>
          </w:p>
        </w:tc>
      </w:tr>
      <w:tr w:rsidR="007E3CB4" w:rsidTr="007E3CB4">
        <w:trPr>
          <w:cnfStyle w:val="000000100000"/>
        </w:trPr>
        <w:tc>
          <w:tcPr>
            <w:cnfStyle w:val="001000000000"/>
            <w:tcW w:w="1818" w:type="dxa"/>
          </w:tcPr>
          <w:p w:rsidR="007E3CB4" w:rsidRPr="007E3CB4" w:rsidRDefault="007E3CB4">
            <w:pPr>
              <w:rPr>
                <w:rFonts w:asciiTheme="majorHAnsi" w:hAnsiTheme="majorHAnsi"/>
                <w:sz w:val="26"/>
                <w:szCs w:val="26"/>
              </w:rPr>
            </w:pPr>
            <w:r w:rsidRPr="007E3CB4">
              <w:rPr>
                <w:rFonts w:asciiTheme="majorHAnsi" w:hAnsiTheme="majorHAnsi"/>
                <w:sz w:val="26"/>
                <w:szCs w:val="26"/>
              </w:rPr>
              <w:t>Awarded To:</w:t>
            </w:r>
          </w:p>
        </w:tc>
        <w:tc>
          <w:tcPr>
            <w:tcW w:w="6930" w:type="dxa"/>
          </w:tcPr>
          <w:p w:rsidR="007E3CB4" w:rsidRPr="00793894" w:rsidRDefault="00E447F9">
            <w:pPr>
              <w:cnfStyle w:val="000000100000"/>
              <w:rPr>
                <w:rFonts w:asciiTheme="majorHAnsi" w:hAnsiTheme="majorHAnsi"/>
                <w:sz w:val="26"/>
                <w:szCs w:val="26"/>
              </w:rPr>
            </w:pPr>
            <w:r>
              <w:rPr>
                <w:rFonts w:asciiTheme="majorHAnsi" w:hAnsiTheme="majorHAnsi" w:cs="Arial"/>
                <w:iCs/>
                <w:sz w:val="26"/>
                <w:szCs w:val="26"/>
              </w:rPr>
              <w:t xml:space="preserve">Peter </w:t>
            </w:r>
            <w:proofErr w:type="spellStart"/>
            <w:r>
              <w:rPr>
                <w:rFonts w:asciiTheme="majorHAnsi" w:hAnsiTheme="majorHAnsi" w:cs="Arial"/>
                <w:iCs/>
                <w:sz w:val="26"/>
                <w:szCs w:val="26"/>
              </w:rPr>
              <w:t>Zacchilli</w:t>
            </w:r>
            <w:proofErr w:type="spellEnd"/>
            <w:r w:rsidR="008F3FFD" w:rsidRPr="00793894">
              <w:rPr>
                <w:rFonts w:asciiTheme="majorHAnsi" w:hAnsiTheme="majorHAnsi" w:cs="Arial"/>
                <w:iCs/>
                <w:sz w:val="26"/>
                <w:szCs w:val="26"/>
              </w:rPr>
              <w:t xml:space="preserve"> </w:t>
            </w:r>
          </w:p>
        </w:tc>
      </w:tr>
      <w:tr w:rsidR="007E3CB4" w:rsidTr="007E3CB4">
        <w:tc>
          <w:tcPr>
            <w:cnfStyle w:val="001000000000"/>
            <w:tcW w:w="1818" w:type="dxa"/>
          </w:tcPr>
          <w:p w:rsidR="007E3CB4" w:rsidRPr="007E3CB4" w:rsidRDefault="007E3CB4">
            <w:pPr>
              <w:rPr>
                <w:rFonts w:asciiTheme="majorHAnsi" w:hAnsiTheme="majorHAnsi"/>
                <w:sz w:val="26"/>
                <w:szCs w:val="26"/>
              </w:rPr>
            </w:pPr>
            <w:r w:rsidRPr="007E3CB4">
              <w:rPr>
                <w:rFonts w:asciiTheme="majorHAnsi" w:hAnsiTheme="majorHAnsi"/>
                <w:sz w:val="26"/>
                <w:szCs w:val="26"/>
              </w:rPr>
              <w:t>Title:</w:t>
            </w:r>
          </w:p>
        </w:tc>
        <w:tc>
          <w:tcPr>
            <w:tcW w:w="6930" w:type="dxa"/>
          </w:tcPr>
          <w:p w:rsidR="007E3CB4" w:rsidRPr="00E447F9" w:rsidRDefault="00E447F9" w:rsidP="006F455C">
            <w:pPr>
              <w:cnfStyle w:val="000000000000"/>
              <w:rPr>
                <w:rFonts w:asciiTheme="majorHAnsi" w:hAnsiTheme="majorHAnsi" w:cstheme="majorHAnsi"/>
                <w:color w:val="1F497D" w:themeColor="text2"/>
              </w:rPr>
            </w:pPr>
            <w:r>
              <w:rPr>
                <w:rFonts w:asciiTheme="majorHAnsi" w:hAnsiTheme="majorHAnsi" w:cstheme="majorHAnsi"/>
                <w:color w:val="1F497D" w:themeColor="text2"/>
              </w:rPr>
              <w:t>Using Technology to Improve Student Health, Academic Readiness and Social and Emotional Learning</w:t>
            </w:r>
          </w:p>
        </w:tc>
      </w:tr>
      <w:tr w:rsidR="007E3CB4" w:rsidTr="007E3CB4">
        <w:trPr>
          <w:cnfStyle w:val="000000100000"/>
        </w:trPr>
        <w:tc>
          <w:tcPr>
            <w:cnfStyle w:val="001000000000"/>
            <w:tcW w:w="1818" w:type="dxa"/>
          </w:tcPr>
          <w:p w:rsidR="008F3FFD" w:rsidRDefault="008F3FFD">
            <w:pPr>
              <w:rPr>
                <w:rFonts w:asciiTheme="majorHAnsi" w:hAnsiTheme="majorHAnsi"/>
                <w:sz w:val="26"/>
                <w:szCs w:val="26"/>
              </w:rPr>
            </w:pPr>
          </w:p>
          <w:p w:rsidR="00B10F90" w:rsidRDefault="00B10F90">
            <w:pPr>
              <w:rPr>
                <w:rFonts w:asciiTheme="majorHAnsi" w:hAnsiTheme="majorHAnsi"/>
                <w:sz w:val="26"/>
                <w:szCs w:val="26"/>
              </w:rPr>
            </w:pPr>
          </w:p>
          <w:p w:rsidR="007E3CB4" w:rsidRPr="007E3CB4" w:rsidRDefault="007E3CB4">
            <w:pPr>
              <w:rPr>
                <w:rFonts w:asciiTheme="majorHAnsi" w:hAnsiTheme="majorHAnsi"/>
                <w:sz w:val="26"/>
                <w:szCs w:val="26"/>
              </w:rPr>
            </w:pPr>
            <w:r w:rsidRPr="007E3CB4">
              <w:rPr>
                <w:rFonts w:asciiTheme="majorHAnsi" w:hAnsiTheme="majorHAnsi"/>
                <w:sz w:val="26"/>
                <w:szCs w:val="26"/>
              </w:rPr>
              <w:t>Summary:</w:t>
            </w:r>
          </w:p>
        </w:tc>
        <w:tc>
          <w:tcPr>
            <w:tcW w:w="6930" w:type="dxa"/>
          </w:tcPr>
          <w:p w:rsidR="006F455C" w:rsidRPr="00E447F9" w:rsidRDefault="006F455C" w:rsidP="006F455C">
            <w:pPr>
              <w:cnfStyle w:val="000000100000"/>
              <w:rPr>
                <w:rFonts w:asciiTheme="majorHAnsi" w:hAnsiTheme="majorHAnsi" w:cstheme="majorHAnsi"/>
                <w:color w:val="1F497D" w:themeColor="text2"/>
              </w:rPr>
            </w:pPr>
          </w:p>
          <w:p w:rsidR="00E447F9" w:rsidRPr="00E447F9" w:rsidRDefault="00E447F9" w:rsidP="00E447F9">
            <w:pPr>
              <w:cnfStyle w:val="000000100000"/>
              <w:rPr>
                <w:rFonts w:asciiTheme="majorHAnsi" w:eastAsia="Times New Roman" w:hAnsiTheme="majorHAnsi" w:cstheme="majorHAnsi"/>
                <w:color w:val="1F497D" w:themeColor="text2"/>
              </w:rPr>
            </w:pPr>
            <w:r w:rsidRPr="00E447F9">
              <w:rPr>
                <w:rFonts w:asciiTheme="majorHAnsi" w:eastAsia="Times New Roman" w:hAnsiTheme="majorHAnsi" w:cstheme="majorHAnsi"/>
                <w:color w:val="1F497D" w:themeColor="text2"/>
              </w:rPr>
              <w:t xml:space="preserve">“Personal health impacts all aspects of a student’s life and technology is integrated into every aspect of their life and must be incorporated into learning. The </w:t>
            </w:r>
            <w:r w:rsidRPr="00E447F9">
              <w:rPr>
                <w:rFonts w:asciiTheme="majorHAnsi" w:eastAsia="Times New Roman" w:hAnsiTheme="majorHAnsi" w:cstheme="majorHAnsi"/>
                <w:iCs/>
                <w:color w:val="1F497D" w:themeColor="text2"/>
              </w:rPr>
              <w:t xml:space="preserve">IHT Spirit System </w:t>
            </w:r>
            <w:r w:rsidRPr="00E447F9">
              <w:rPr>
                <w:rFonts w:asciiTheme="majorHAnsi" w:eastAsia="Times New Roman" w:hAnsiTheme="majorHAnsi" w:cstheme="majorHAnsi"/>
                <w:color w:val="1F497D" w:themeColor="text2"/>
              </w:rPr>
              <w:t xml:space="preserve">is a personal motivator that provides a high tech, data-driven exercise prescription through a 1:1 personalized learning experience by encouraging students to take ownership of their health. It sends a daily summary report and journaling prompt to both students and parents as soon as class is over to engage and educate families beyond the school day and aggregates the data up from the individual to the district level.  </w:t>
            </w:r>
            <w:r w:rsidRPr="00E447F9">
              <w:rPr>
                <w:rFonts w:asciiTheme="majorHAnsi" w:eastAsia="Times New Roman" w:hAnsiTheme="majorHAnsi" w:cstheme="majorHAnsi"/>
                <w:iCs/>
                <w:color w:val="1F497D" w:themeColor="text2"/>
              </w:rPr>
              <w:t>We have taken to heart the ongoing brain research that has revealed the significant role physical activity has on brain development (academics) and social and emotional learning. As a result, we would like to expand our PE effective practices and utilize 1:1 technology which can link PE to academics and social and emotional learning for all students - including those with special needs - while engaging parents and staff daily.”</w:t>
            </w:r>
          </w:p>
          <w:p w:rsidR="007E3CB4" w:rsidRPr="00E447F9" w:rsidRDefault="007E3CB4" w:rsidP="006F455C">
            <w:pPr>
              <w:cnfStyle w:val="000000100000"/>
              <w:rPr>
                <w:rFonts w:asciiTheme="majorHAnsi" w:eastAsia="Times New Roman" w:hAnsiTheme="majorHAnsi" w:cstheme="majorHAnsi"/>
                <w:b/>
                <w:color w:val="1F497D" w:themeColor="text2"/>
              </w:rPr>
            </w:pPr>
          </w:p>
        </w:tc>
      </w:tr>
      <w:tr w:rsidR="007E3CB4" w:rsidTr="007E3CB4">
        <w:tc>
          <w:tcPr>
            <w:cnfStyle w:val="001000000000"/>
            <w:tcW w:w="1818" w:type="dxa"/>
          </w:tcPr>
          <w:p w:rsidR="007E3CB4" w:rsidRPr="007E3CB4" w:rsidRDefault="007E3CB4">
            <w:pPr>
              <w:rPr>
                <w:rFonts w:asciiTheme="majorHAnsi" w:hAnsiTheme="majorHAnsi"/>
                <w:sz w:val="26"/>
                <w:szCs w:val="26"/>
              </w:rPr>
            </w:pPr>
            <w:r w:rsidRPr="007E3CB4">
              <w:rPr>
                <w:rFonts w:asciiTheme="majorHAnsi" w:hAnsiTheme="majorHAnsi"/>
                <w:sz w:val="26"/>
                <w:szCs w:val="26"/>
              </w:rPr>
              <w:t>Amount Awarded:</w:t>
            </w:r>
          </w:p>
        </w:tc>
        <w:tc>
          <w:tcPr>
            <w:tcW w:w="6930" w:type="dxa"/>
          </w:tcPr>
          <w:p w:rsidR="008F3FFD" w:rsidRDefault="008F3FFD">
            <w:pPr>
              <w:cnfStyle w:val="000000000000"/>
              <w:rPr>
                <w:rFonts w:asciiTheme="majorHAnsi" w:hAnsiTheme="majorHAnsi"/>
                <w:sz w:val="26"/>
                <w:szCs w:val="26"/>
              </w:rPr>
            </w:pPr>
          </w:p>
          <w:p w:rsidR="007E3CB4" w:rsidRPr="007E3CB4" w:rsidRDefault="0053723A" w:rsidP="0053723A">
            <w:pPr>
              <w:cnfStyle w:val="000000000000"/>
              <w:rPr>
                <w:rFonts w:asciiTheme="majorHAnsi" w:hAnsiTheme="majorHAnsi"/>
                <w:sz w:val="26"/>
                <w:szCs w:val="26"/>
              </w:rPr>
            </w:pPr>
            <w:r>
              <w:rPr>
                <w:rFonts w:asciiTheme="majorHAnsi" w:hAnsiTheme="majorHAnsi"/>
                <w:sz w:val="26"/>
                <w:szCs w:val="26"/>
              </w:rPr>
              <w:t>$4</w:t>
            </w:r>
            <w:r w:rsidR="00DC5A6A">
              <w:rPr>
                <w:rFonts w:asciiTheme="majorHAnsi" w:hAnsiTheme="majorHAnsi"/>
                <w:sz w:val="26"/>
                <w:szCs w:val="26"/>
              </w:rPr>
              <w:t>,</w:t>
            </w:r>
            <w:r>
              <w:rPr>
                <w:rFonts w:asciiTheme="majorHAnsi" w:hAnsiTheme="majorHAnsi"/>
                <w:sz w:val="26"/>
                <w:szCs w:val="26"/>
              </w:rPr>
              <w:t>400</w:t>
            </w:r>
          </w:p>
        </w:tc>
      </w:tr>
    </w:tbl>
    <w:p w:rsidR="007E3CB4" w:rsidRDefault="007E3CB4"/>
    <w:p w:rsidR="007E3CB4" w:rsidRDefault="007E3CB4"/>
    <w:tbl>
      <w:tblPr>
        <w:tblStyle w:val="LightShading-Accent11"/>
        <w:tblW w:w="8748" w:type="dxa"/>
        <w:tblLook w:val="04A0"/>
      </w:tblPr>
      <w:tblGrid>
        <w:gridCol w:w="1818"/>
        <w:gridCol w:w="6930"/>
      </w:tblGrid>
      <w:tr w:rsidR="007E3CB4" w:rsidTr="007E3CB4">
        <w:trPr>
          <w:cnfStyle w:val="100000000000"/>
        </w:trPr>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School:</w:t>
            </w:r>
          </w:p>
        </w:tc>
        <w:tc>
          <w:tcPr>
            <w:tcW w:w="6930" w:type="dxa"/>
          </w:tcPr>
          <w:p w:rsidR="007E3CB4" w:rsidRPr="007E3CB4" w:rsidRDefault="00B200D8" w:rsidP="007E3CB4">
            <w:pPr>
              <w:cnfStyle w:val="100000000000"/>
              <w:rPr>
                <w:rFonts w:asciiTheme="majorHAnsi" w:hAnsiTheme="majorHAnsi"/>
                <w:sz w:val="26"/>
                <w:szCs w:val="26"/>
              </w:rPr>
            </w:pPr>
            <w:proofErr w:type="spellStart"/>
            <w:r>
              <w:rPr>
                <w:rFonts w:asciiTheme="majorHAnsi" w:hAnsiTheme="majorHAnsi"/>
                <w:sz w:val="26"/>
                <w:szCs w:val="26"/>
              </w:rPr>
              <w:t>Mindess</w:t>
            </w:r>
            <w:proofErr w:type="spellEnd"/>
            <w:r w:rsidR="00DC5A6A">
              <w:rPr>
                <w:rFonts w:asciiTheme="majorHAnsi" w:hAnsiTheme="majorHAnsi"/>
                <w:sz w:val="26"/>
                <w:szCs w:val="26"/>
              </w:rPr>
              <w:t xml:space="preserve"> School</w:t>
            </w:r>
          </w:p>
        </w:tc>
      </w:tr>
      <w:tr w:rsidR="007E3CB4" w:rsidTr="007E3CB4">
        <w:trPr>
          <w:cnfStyle w:val="000000100000"/>
        </w:trPr>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Awarded To:</w:t>
            </w:r>
          </w:p>
        </w:tc>
        <w:tc>
          <w:tcPr>
            <w:tcW w:w="6930" w:type="dxa"/>
          </w:tcPr>
          <w:p w:rsidR="007E3CB4" w:rsidRPr="007E3CB4" w:rsidRDefault="0053723A" w:rsidP="00793894">
            <w:pPr>
              <w:cnfStyle w:val="000000100000"/>
              <w:rPr>
                <w:rFonts w:asciiTheme="majorHAnsi" w:hAnsiTheme="majorHAnsi"/>
                <w:sz w:val="26"/>
                <w:szCs w:val="26"/>
              </w:rPr>
            </w:pPr>
            <w:r>
              <w:rPr>
                <w:rFonts w:asciiTheme="majorHAnsi" w:hAnsiTheme="majorHAnsi" w:cs="Arial"/>
                <w:iCs/>
                <w:sz w:val="26"/>
                <w:szCs w:val="26"/>
              </w:rPr>
              <w:t xml:space="preserve">Carolyn </w:t>
            </w:r>
            <w:proofErr w:type="spellStart"/>
            <w:r>
              <w:rPr>
                <w:rFonts w:asciiTheme="majorHAnsi" w:hAnsiTheme="majorHAnsi" w:cs="Arial"/>
                <w:iCs/>
                <w:sz w:val="26"/>
                <w:szCs w:val="26"/>
              </w:rPr>
              <w:t>Breault</w:t>
            </w:r>
            <w:proofErr w:type="spellEnd"/>
          </w:p>
        </w:tc>
      </w:tr>
      <w:tr w:rsidR="007E3CB4" w:rsidTr="007E3CB4">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Title:</w:t>
            </w:r>
          </w:p>
        </w:tc>
        <w:tc>
          <w:tcPr>
            <w:tcW w:w="6930" w:type="dxa"/>
          </w:tcPr>
          <w:p w:rsidR="007E3CB4" w:rsidRPr="006F455C" w:rsidRDefault="0053723A" w:rsidP="007E3CB4">
            <w:pPr>
              <w:cnfStyle w:val="000000000000"/>
              <w:rPr>
                <w:rFonts w:asciiTheme="majorHAnsi" w:hAnsiTheme="majorHAnsi"/>
                <w:sz w:val="26"/>
                <w:szCs w:val="26"/>
              </w:rPr>
            </w:pPr>
            <w:r>
              <w:rPr>
                <w:rFonts w:asciiTheme="majorHAnsi" w:hAnsiTheme="majorHAnsi"/>
                <w:sz w:val="22"/>
                <w:szCs w:val="22"/>
              </w:rPr>
              <w:t>Everything But the Kitchen Sink – A Recipe for Dynamic Student Stories</w:t>
            </w:r>
            <w:r w:rsidR="00793894" w:rsidRPr="006F455C">
              <w:rPr>
                <w:rFonts w:asciiTheme="majorHAnsi" w:hAnsiTheme="majorHAnsi"/>
                <w:sz w:val="22"/>
                <w:szCs w:val="22"/>
              </w:rPr>
              <w:t xml:space="preserve">  </w:t>
            </w:r>
          </w:p>
        </w:tc>
      </w:tr>
      <w:tr w:rsidR="007E3CB4" w:rsidTr="007E3CB4">
        <w:trPr>
          <w:cnfStyle w:val="000000100000"/>
        </w:trPr>
        <w:tc>
          <w:tcPr>
            <w:cnfStyle w:val="001000000000"/>
            <w:tcW w:w="1818" w:type="dxa"/>
          </w:tcPr>
          <w:p w:rsidR="00DC5A6A" w:rsidRDefault="00DC5A6A" w:rsidP="007E3CB4">
            <w:pPr>
              <w:rPr>
                <w:rFonts w:asciiTheme="majorHAnsi" w:hAnsiTheme="majorHAnsi"/>
                <w:sz w:val="26"/>
                <w:szCs w:val="26"/>
              </w:rPr>
            </w:pPr>
          </w:p>
          <w:p w:rsidR="00DC5A6A" w:rsidRDefault="00DC5A6A" w:rsidP="007E3CB4">
            <w:pPr>
              <w:rPr>
                <w:rFonts w:asciiTheme="majorHAnsi" w:hAnsiTheme="majorHAnsi"/>
                <w:sz w:val="26"/>
                <w:szCs w:val="26"/>
              </w:rPr>
            </w:pPr>
          </w:p>
          <w:p w:rsidR="007E3CB4" w:rsidRPr="007E3CB4" w:rsidRDefault="007E3CB4" w:rsidP="007E3CB4">
            <w:pPr>
              <w:rPr>
                <w:rFonts w:asciiTheme="majorHAnsi" w:hAnsiTheme="majorHAnsi"/>
                <w:sz w:val="26"/>
                <w:szCs w:val="26"/>
              </w:rPr>
            </w:pPr>
            <w:r w:rsidRPr="007E3CB4">
              <w:rPr>
                <w:rFonts w:asciiTheme="majorHAnsi" w:hAnsiTheme="majorHAnsi"/>
                <w:sz w:val="26"/>
                <w:szCs w:val="26"/>
              </w:rPr>
              <w:t>Summary:</w:t>
            </w:r>
          </w:p>
        </w:tc>
        <w:tc>
          <w:tcPr>
            <w:tcW w:w="6930" w:type="dxa"/>
          </w:tcPr>
          <w:p w:rsidR="006F455C" w:rsidRDefault="006F455C" w:rsidP="006F455C">
            <w:pPr>
              <w:cnfStyle w:val="000000100000"/>
              <w:rPr>
                <w:rFonts w:asciiTheme="majorHAnsi" w:hAnsiTheme="majorHAnsi"/>
              </w:rPr>
            </w:pPr>
          </w:p>
          <w:p w:rsidR="007E3CB4" w:rsidRPr="0053723A" w:rsidRDefault="0053723A" w:rsidP="0053723A">
            <w:pPr>
              <w:cnfStyle w:val="000000100000"/>
              <w:rPr>
                <w:rFonts w:asciiTheme="majorHAnsi" w:hAnsiTheme="majorHAnsi" w:cstheme="majorHAnsi"/>
                <w:b/>
                <w:i/>
                <w:color w:val="1F497D" w:themeColor="text2"/>
              </w:rPr>
            </w:pPr>
            <w:r w:rsidRPr="0053723A">
              <w:rPr>
                <w:rFonts w:asciiTheme="majorHAnsi" w:hAnsiTheme="majorHAnsi" w:cstheme="majorHAnsi"/>
                <w:color w:val="1F497D" w:themeColor="text2"/>
              </w:rPr>
              <w:t xml:space="preserve">“Writing, whether it </w:t>
            </w:r>
            <w:proofErr w:type="gramStart"/>
            <w:r w:rsidRPr="0053723A">
              <w:rPr>
                <w:rFonts w:asciiTheme="majorHAnsi" w:hAnsiTheme="majorHAnsi" w:cstheme="majorHAnsi"/>
                <w:color w:val="1F497D" w:themeColor="text2"/>
              </w:rPr>
              <w:t>be</w:t>
            </w:r>
            <w:proofErr w:type="gramEnd"/>
            <w:r w:rsidRPr="0053723A">
              <w:rPr>
                <w:rFonts w:asciiTheme="majorHAnsi" w:hAnsiTheme="majorHAnsi" w:cstheme="majorHAnsi"/>
                <w:color w:val="1F497D" w:themeColor="text2"/>
              </w:rPr>
              <w:t xml:space="preserve"> narrative, persuasive or a response to informational text is based on organized thoughts and creativity. The chrome web app, Book Creator, and </w:t>
            </w:r>
            <w:proofErr w:type="gramStart"/>
            <w:r w:rsidRPr="0053723A">
              <w:rPr>
                <w:rFonts w:asciiTheme="majorHAnsi" w:hAnsiTheme="majorHAnsi" w:cstheme="majorHAnsi"/>
                <w:color w:val="1F497D" w:themeColor="text2"/>
              </w:rPr>
              <w:t>it's</w:t>
            </w:r>
            <w:proofErr w:type="gramEnd"/>
            <w:r w:rsidRPr="0053723A">
              <w:rPr>
                <w:rFonts w:asciiTheme="majorHAnsi" w:hAnsiTheme="majorHAnsi" w:cstheme="majorHAnsi"/>
                <w:color w:val="1F497D" w:themeColor="text2"/>
              </w:rPr>
              <w:t xml:space="preserve"> optimal collaboration tools will allow students to combine many skills in technology and curriculum knowledge to create </w:t>
            </w:r>
            <w:proofErr w:type="spellStart"/>
            <w:r w:rsidRPr="0053723A">
              <w:rPr>
                <w:rFonts w:asciiTheme="majorHAnsi" w:hAnsiTheme="majorHAnsi" w:cstheme="majorHAnsi"/>
                <w:color w:val="1F497D" w:themeColor="text2"/>
              </w:rPr>
              <w:t>ebooks</w:t>
            </w:r>
            <w:proofErr w:type="spellEnd"/>
            <w:r w:rsidRPr="0053723A">
              <w:rPr>
                <w:rFonts w:asciiTheme="majorHAnsi" w:hAnsiTheme="majorHAnsi" w:cstheme="majorHAnsi"/>
                <w:color w:val="1F497D" w:themeColor="text2"/>
              </w:rPr>
              <w:t xml:space="preserve"> that can be published, shared and read by all students through the creation of an online library. Students will combine their prior experience with green screen technology, robotics, </w:t>
            </w:r>
            <w:proofErr w:type="spellStart"/>
            <w:r w:rsidRPr="0053723A">
              <w:rPr>
                <w:rFonts w:asciiTheme="majorHAnsi" w:hAnsiTheme="majorHAnsi" w:cstheme="majorHAnsi"/>
                <w:color w:val="1F497D" w:themeColor="text2"/>
              </w:rPr>
              <w:t>imovie</w:t>
            </w:r>
            <w:proofErr w:type="spellEnd"/>
            <w:r w:rsidRPr="0053723A">
              <w:rPr>
                <w:rFonts w:asciiTheme="majorHAnsi" w:hAnsiTheme="majorHAnsi" w:cstheme="majorHAnsi"/>
                <w:color w:val="1F497D" w:themeColor="text2"/>
              </w:rPr>
              <w:t xml:space="preserve"> and other apps to collaborate and create stories that share science and social studies topics in a </w:t>
            </w:r>
            <w:r w:rsidRPr="0053723A">
              <w:rPr>
                <w:rFonts w:asciiTheme="majorHAnsi" w:hAnsiTheme="majorHAnsi" w:cstheme="majorHAnsi"/>
                <w:color w:val="1F497D" w:themeColor="text2"/>
              </w:rPr>
              <w:lastRenderedPageBreak/>
              <w:t>fun, challenging and rewarding way. Students will be able to demonstrate their learning through published stories that can be read by students, to students in English or in a student’s native language. This grant proposal brings content knowledge in science, social studies and literacy together to provide another tools for students to share their mastery of content information in a creatively and it does so while providing a platform for a diverse population of learners.”</w:t>
            </w:r>
          </w:p>
        </w:tc>
      </w:tr>
      <w:tr w:rsidR="007E3CB4" w:rsidTr="007E3CB4">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lastRenderedPageBreak/>
              <w:t>Amount Awarded:</w:t>
            </w:r>
          </w:p>
        </w:tc>
        <w:tc>
          <w:tcPr>
            <w:tcW w:w="6930" w:type="dxa"/>
          </w:tcPr>
          <w:p w:rsidR="00DC5A6A" w:rsidRDefault="00DC5A6A" w:rsidP="007E3CB4">
            <w:pPr>
              <w:cnfStyle w:val="000000000000"/>
              <w:rPr>
                <w:rFonts w:asciiTheme="majorHAnsi" w:hAnsiTheme="majorHAnsi"/>
                <w:sz w:val="26"/>
                <w:szCs w:val="26"/>
              </w:rPr>
            </w:pPr>
          </w:p>
          <w:p w:rsidR="007E3CB4" w:rsidRPr="007E3CB4" w:rsidRDefault="007E3CB4" w:rsidP="007E3CB4">
            <w:pPr>
              <w:cnfStyle w:val="000000000000"/>
              <w:rPr>
                <w:rFonts w:asciiTheme="majorHAnsi" w:hAnsiTheme="majorHAnsi"/>
                <w:sz w:val="26"/>
                <w:szCs w:val="26"/>
              </w:rPr>
            </w:pPr>
            <w:r w:rsidRPr="007E3CB4">
              <w:rPr>
                <w:rFonts w:asciiTheme="majorHAnsi" w:hAnsiTheme="majorHAnsi"/>
                <w:sz w:val="26"/>
                <w:szCs w:val="26"/>
              </w:rPr>
              <w:t>$</w:t>
            </w:r>
            <w:r w:rsidR="0053723A">
              <w:rPr>
                <w:rFonts w:asciiTheme="majorHAnsi" w:hAnsiTheme="majorHAnsi"/>
                <w:sz w:val="26"/>
                <w:szCs w:val="26"/>
              </w:rPr>
              <w:t>3,323</w:t>
            </w:r>
          </w:p>
        </w:tc>
      </w:tr>
    </w:tbl>
    <w:p w:rsidR="007E3CB4" w:rsidRDefault="007E3CB4"/>
    <w:p w:rsidR="007E3CB4" w:rsidRDefault="007E3CB4"/>
    <w:tbl>
      <w:tblPr>
        <w:tblStyle w:val="LightShading-Accent11"/>
        <w:tblW w:w="8748" w:type="dxa"/>
        <w:tblLook w:val="04A0"/>
      </w:tblPr>
      <w:tblGrid>
        <w:gridCol w:w="1818"/>
        <w:gridCol w:w="6930"/>
      </w:tblGrid>
      <w:tr w:rsidR="007E3CB4" w:rsidTr="007E3CB4">
        <w:trPr>
          <w:cnfStyle w:val="100000000000"/>
        </w:trPr>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School:</w:t>
            </w:r>
          </w:p>
        </w:tc>
        <w:tc>
          <w:tcPr>
            <w:tcW w:w="6930" w:type="dxa"/>
          </w:tcPr>
          <w:p w:rsidR="007E3CB4" w:rsidRPr="007E3CB4" w:rsidRDefault="0053723A" w:rsidP="006F455C">
            <w:pPr>
              <w:cnfStyle w:val="100000000000"/>
              <w:rPr>
                <w:rFonts w:asciiTheme="majorHAnsi" w:hAnsiTheme="majorHAnsi"/>
                <w:sz w:val="26"/>
                <w:szCs w:val="26"/>
              </w:rPr>
            </w:pPr>
            <w:proofErr w:type="spellStart"/>
            <w:r>
              <w:rPr>
                <w:rFonts w:asciiTheme="majorHAnsi" w:hAnsiTheme="majorHAnsi"/>
                <w:sz w:val="26"/>
                <w:szCs w:val="26"/>
              </w:rPr>
              <w:t>Mindess</w:t>
            </w:r>
            <w:proofErr w:type="spellEnd"/>
            <w:r w:rsidR="007E3CB4" w:rsidRPr="007E3CB4">
              <w:rPr>
                <w:rFonts w:asciiTheme="majorHAnsi" w:hAnsiTheme="majorHAnsi"/>
                <w:sz w:val="26"/>
                <w:szCs w:val="26"/>
              </w:rPr>
              <w:t xml:space="preserve"> School</w:t>
            </w:r>
          </w:p>
        </w:tc>
      </w:tr>
      <w:tr w:rsidR="007E3CB4" w:rsidTr="007E3CB4">
        <w:trPr>
          <w:cnfStyle w:val="000000100000"/>
        </w:trPr>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Awarded To:</w:t>
            </w:r>
          </w:p>
        </w:tc>
        <w:tc>
          <w:tcPr>
            <w:tcW w:w="6930" w:type="dxa"/>
          </w:tcPr>
          <w:p w:rsidR="007E3CB4" w:rsidRPr="007E3CB4" w:rsidRDefault="0053723A" w:rsidP="007E3CB4">
            <w:pPr>
              <w:cnfStyle w:val="000000100000"/>
              <w:rPr>
                <w:rFonts w:asciiTheme="majorHAnsi" w:hAnsiTheme="majorHAnsi"/>
                <w:sz w:val="26"/>
                <w:szCs w:val="26"/>
              </w:rPr>
            </w:pPr>
            <w:r>
              <w:rPr>
                <w:rFonts w:ascii="Arial" w:hAnsi="Arial" w:cs="Arial"/>
                <w:iCs/>
                <w:sz w:val="26"/>
                <w:szCs w:val="26"/>
              </w:rPr>
              <w:t xml:space="preserve">Carolyn </w:t>
            </w:r>
            <w:proofErr w:type="spellStart"/>
            <w:r>
              <w:rPr>
                <w:rFonts w:ascii="Arial" w:hAnsi="Arial" w:cs="Arial"/>
                <w:iCs/>
                <w:sz w:val="26"/>
                <w:szCs w:val="26"/>
              </w:rPr>
              <w:t>Breault</w:t>
            </w:r>
            <w:proofErr w:type="spellEnd"/>
          </w:p>
        </w:tc>
      </w:tr>
      <w:tr w:rsidR="007E3CB4" w:rsidTr="007E3CB4">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Title:</w:t>
            </w:r>
          </w:p>
        </w:tc>
        <w:tc>
          <w:tcPr>
            <w:tcW w:w="6930" w:type="dxa"/>
          </w:tcPr>
          <w:p w:rsidR="007E3CB4" w:rsidRPr="007E3CB4" w:rsidRDefault="0053723A" w:rsidP="007E3CB4">
            <w:pPr>
              <w:cnfStyle w:val="000000000000"/>
              <w:rPr>
                <w:rFonts w:asciiTheme="majorHAnsi" w:hAnsiTheme="majorHAnsi"/>
                <w:sz w:val="26"/>
                <w:szCs w:val="26"/>
              </w:rPr>
            </w:pPr>
            <w:r>
              <w:rPr>
                <w:rFonts w:asciiTheme="majorHAnsi" w:hAnsiTheme="majorHAnsi"/>
                <w:sz w:val="26"/>
                <w:szCs w:val="26"/>
              </w:rPr>
              <w:t>Construct, Code, Dream, Create</w:t>
            </w:r>
          </w:p>
        </w:tc>
      </w:tr>
      <w:tr w:rsidR="007E3CB4" w:rsidTr="007E3CB4">
        <w:trPr>
          <w:cnfStyle w:val="000000100000"/>
        </w:trPr>
        <w:tc>
          <w:tcPr>
            <w:cnfStyle w:val="001000000000"/>
            <w:tcW w:w="1818" w:type="dxa"/>
          </w:tcPr>
          <w:p w:rsidR="00EE20DA" w:rsidRDefault="00EE20DA" w:rsidP="007E3CB4">
            <w:pPr>
              <w:rPr>
                <w:rFonts w:asciiTheme="majorHAnsi" w:hAnsiTheme="majorHAnsi"/>
                <w:sz w:val="26"/>
                <w:szCs w:val="26"/>
              </w:rPr>
            </w:pPr>
          </w:p>
          <w:p w:rsidR="00EE20DA" w:rsidRDefault="00EE20DA" w:rsidP="007E3CB4">
            <w:pPr>
              <w:rPr>
                <w:rFonts w:asciiTheme="majorHAnsi" w:hAnsiTheme="majorHAnsi"/>
                <w:sz w:val="26"/>
                <w:szCs w:val="26"/>
              </w:rPr>
            </w:pPr>
          </w:p>
          <w:p w:rsidR="007E3CB4" w:rsidRPr="007E3CB4" w:rsidRDefault="007E3CB4" w:rsidP="007E3CB4">
            <w:pPr>
              <w:rPr>
                <w:rFonts w:asciiTheme="majorHAnsi" w:hAnsiTheme="majorHAnsi"/>
                <w:sz w:val="26"/>
                <w:szCs w:val="26"/>
              </w:rPr>
            </w:pPr>
            <w:r w:rsidRPr="007E3CB4">
              <w:rPr>
                <w:rFonts w:asciiTheme="majorHAnsi" w:hAnsiTheme="majorHAnsi"/>
                <w:sz w:val="26"/>
                <w:szCs w:val="26"/>
              </w:rPr>
              <w:t>Summary:</w:t>
            </w:r>
          </w:p>
        </w:tc>
        <w:tc>
          <w:tcPr>
            <w:tcW w:w="6930" w:type="dxa"/>
          </w:tcPr>
          <w:p w:rsidR="00154F10" w:rsidRDefault="00154F10" w:rsidP="00154F10">
            <w:pPr>
              <w:cnfStyle w:val="000000100000"/>
              <w:rPr>
                <w:rFonts w:asciiTheme="majorHAnsi" w:hAnsiTheme="majorHAnsi"/>
              </w:rPr>
            </w:pPr>
          </w:p>
          <w:p w:rsidR="007E3CB4" w:rsidRPr="0053723A" w:rsidRDefault="0053723A" w:rsidP="00154F10">
            <w:pPr>
              <w:cnfStyle w:val="000000100000"/>
              <w:rPr>
                <w:rFonts w:asciiTheme="majorHAnsi" w:hAnsiTheme="majorHAnsi" w:cstheme="majorHAnsi"/>
                <w:color w:val="1F497D" w:themeColor="text2"/>
              </w:rPr>
            </w:pPr>
            <w:r w:rsidRPr="0053723A">
              <w:rPr>
                <w:rFonts w:asciiTheme="majorHAnsi" w:hAnsiTheme="majorHAnsi" w:cstheme="majorHAnsi"/>
                <w:color w:val="1F497D" w:themeColor="text2"/>
              </w:rPr>
              <w:t>“</w:t>
            </w:r>
            <w:r w:rsidRPr="0053723A">
              <w:rPr>
                <w:rFonts w:asciiTheme="majorHAnsi" w:hAnsiTheme="majorHAnsi" w:cstheme="majorHAnsi"/>
                <w:iCs/>
                <w:color w:val="1F497D" w:themeColor="text2"/>
              </w:rPr>
              <w:t xml:space="preserve">We've heard the line, "If you build it, he will come" from a famous baseball movie, Field of Dreams. This line also describes what will happen when kids get their hands on </w:t>
            </w:r>
            <w:proofErr w:type="spellStart"/>
            <w:r w:rsidRPr="0053723A">
              <w:rPr>
                <w:rFonts w:asciiTheme="majorHAnsi" w:hAnsiTheme="majorHAnsi" w:cstheme="majorHAnsi"/>
                <w:iCs/>
                <w:color w:val="1F497D" w:themeColor="text2"/>
              </w:rPr>
              <w:t>legos</w:t>
            </w:r>
            <w:proofErr w:type="spellEnd"/>
            <w:r w:rsidRPr="0053723A">
              <w:rPr>
                <w:rFonts w:asciiTheme="majorHAnsi" w:hAnsiTheme="majorHAnsi" w:cstheme="majorHAnsi"/>
                <w:iCs/>
                <w:color w:val="1F497D" w:themeColor="text2"/>
              </w:rPr>
              <w:t>. If they have hands-on access to build and create, they will come to class with excitement and their creativity will be allowed to soar. The initial stage of this grant project will allow students to build a robot and it will allow them to do it at their own pace and learning style - read directions; follow picture instructions, get step by step help from an app. When they complete the construction, students will then be able to code their creation. They will have the ability to program their robot to move, complete tasks, show emotion and interact with other objects. The next phase of this project will lead students into dreaming about new characters they could create and how they can code new adventures for themselves and for their robot. Students will work together to build, program and dream of ways to advance their basic understanding of coding into their own personal creations.”</w:t>
            </w:r>
          </w:p>
        </w:tc>
      </w:tr>
      <w:tr w:rsidR="007E3CB4" w:rsidTr="007E3CB4">
        <w:tc>
          <w:tcPr>
            <w:cnfStyle w:val="001000000000"/>
            <w:tcW w:w="1818" w:type="dxa"/>
          </w:tcPr>
          <w:p w:rsidR="007E3CB4" w:rsidRPr="007E3CB4" w:rsidRDefault="007E3CB4" w:rsidP="007E3CB4">
            <w:pPr>
              <w:rPr>
                <w:rFonts w:asciiTheme="majorHAnsi" w:hAnsiTheme="majorHAnsi"/>
                <w:sz w:val="26"/>
                <w:szCs w:val="26"/>
              </w:rPr>
            </w:pPr>
            <w:r w:rsidRPr="007E3CB4">
              <w:rPr>
                <w:rFonts w:asciiTheme="majorHAnsi" w:hAnsiTheme="majorHAnsi"/>
                <w:sz w:val="26"/>
                <w:szCs w:val="26"/>
              </w:rPr>
              <w:t>Amount Awarded:</w:t>
            </w:r>
          </w:p>
        </w:tc>
        <w:tc>
          <w:tcPr>
            <w:tcW w:w="6930" w:type="dxa"/>
          </w:tcPr>
          <w:p w:rsidR="00094C48" w:rsidRDefault="00094C48" w:rsidP="007E3CB4">
            <w:pPr>
              <w:cnfStyle w:val="000000000000"/>
              <w:rPr>
                <w:rFonts w:asciiTheme="majorHAnsi" w:hAnsiTheme="majorHAnsi"/>
                <w:sz w:val="26"/>
                <w:szCs w:val="26"/>
              </w:rPr>
            </w:pPr>
          </w:p>
          <w:p w:rsidR="00BF4AF6" w:rsidRPr="007E3CB4" w:rsidRDefault="006F2EEF" w:rsidP="0053723A">
            <w:pPr>
              <w:cnfStyle w:val="000000000000"/>
              <w:rPr>
                <w:rFonts w:asciiTheme="majorHAnsi" w:hAnsiTheme="majorHAnsi"/>
                <w:sz w:val="26"/>
                <w:szCs w:val="26"/>
              </w:rPr>
            </w:pPr>
            <w:r>
              <w:rPr>
                <w:rFonts w:asciiTheme="majorHAnsi" w:hAnsiTheme="majorHAnsi"/>
                <w:sz w:val="26"/>
                <w:szCs w:val="26"/>
              </w:rPr>
              <w:t>$</w:t>
            </w:r>
            <w:r w:rsidR="0053723A">
              <w:rPr>
                <w:rFonts w:asciiTheme="majorHAnsi" w:hAnsiTheme="majorHAnsi"/>
                <w:sz w:val="26"/>
                <w:szCs w:val="26"/>
              </w:rPr>
              <w:t>3,824</w:t>
            </w:r>
          </w:p>
        </w:tc>
      </w:tr>
    </w:tbl>
    <w:p w:rsidR="00BF4AF6" w:rsidRDefault="00BF4AF6" w:rsidP="00BF4AF6">
      <w:pPr>
        <w:widowControl w:val="0"/>
        <w:autoSpaceDE w:val="0"/>
        <w:autoSpaceDN w:val="0"/>
        <w:adjustRightInd w:val="0"/>
        <w:rPr>
          <w:rFonts w:ascii="Arial" w:hAnsi="Arial" w:cs="Arial"/>
          <w:i/>
          <w:iCs/>
          <w:color w:val="2D4486"/>
          <w:sz w:val="26"/>
          <w:szCs w:val="26"/>
        </w:rPr>
      </w:pPr>
    </w:p>
    <w:p w:rsidR="00BF4AF6" w:rsidRDefault="00BF4AF6" w:rsidP="00BF4AF6">
      <w:pPr>
        <w:widowControl w:val="0"/>
        <w:autoSpaceDE w:val="0"/>
        <w:autoSpaceDN w:val="0"/>
        <w:adjustRightInd w:val="0"/>
        <w:rPr>
          <w:rFonts w:ascii="Arial" w:hAnsi="Arial" w:cs="Arial"/>
          <w:i/>
          <w:iCs/>
          <w:color w:val="2D4486"/>
          <w:sz w:val="26"/>
          <w:szCs w:val="26"/>
        </w:rPr>
      </w:pPr>
    </w:p>
    <w:tbl>
      <w:tblPr>
        <w:tblStyle w:val="LightShading-Accent11"/>
        <w:tblW w:w="8748" w:type="dxa"/>
        <w:tblLook w:val="04A0"/>
      </w:tblPr>
      <w:tblGrid>
        <w:gridCol w:w="1818"/>
        <w:gridCol w:w="6930"/>
      </w:tblGrid>
      <w:tr w:rsidR="00BF4AF6" w:rsidTr="008C132B">
        <w:trPr>
          <w:cnfStyle w:val="100000000000"/>
        </w:trPr>
        <w:tc>
          <w:tcPr>
            <w:cnfStyle w:val="001000000000"/>
            <w:tcW w:w="1818" w:type="dxa"/>
          </w:tcPr>
          <w:p w:rsidR="00BF4AF6" w:rsidRPr="007E3CB4" w:rsidRDefault="00BF4AF6" w:rsidP="008C132B">
            <w:pPr>
              <w:rPr>
                <w:rFonts w:asciiTheme="majorHAnsi" w:hAnsiTheme="majorHAnsi"/>
                <w:sz w:val="26"/>
                <w:szCs w:val="26"/>
              </w:rPr>
            </w:pPr>
            <w:r w:rsidRPr="007E3CB4">
              <w:rPr>
                <w:rFonts w:asciiTheme="majorHAnsi" w:hAnsiTheme="majorHAnsi"/>
                <w:sz w:val="26"/>
                <w:szCs w:val="26"/>
              </w:rPr>
              <w:t>School:</w:t>
            </w:r>
          </w:p>
        </w:tc>
        <w:tc>
          <w:tcPr>
            <w:tcW w:w="6930" w:type="dxa"/>
          </w:tcPr>
          <w:p w:rsidR="00BF4AF6" w:rsidRPr="007E3CB4" w:rsidRDefault="003168A0" w:rsidP="003168A0">
            <w:pPr>
              <w:cnfStyle w:val="100000000000"/>
              <w:rPr>
                <w:rFonts w:asciiTheme="majorHAnsi" w:hAnsiTheme="majorHAnsi"/>
                <w:sz w:val="26"/>
                <w:szCs w:val="26"/>
              </w:rPr>
            </w:pPr>
            <w:proofErr w:type="spellStart"/>
            <w:r>
              <w:rPr>
                <w:rFonts w:asciiTheme="majorHAnsi" w:hAnsiTheme="majorHAnsi"/>
                <w:sz w:val="26"/>
                <w:szCs w:val="26"/>
              </w:rPr>
              <w:t>Mindess</w:t>
            </w:r>
            <w:proofErr w:type="spellEnd"/>
            <w:r w:rsidR="00BF4AF6" w:rsidRPr="007E3CB4">
              <w:rPr>
                <w:rFonts w:asciiTheme="majorHAnsi" w:hAnsiTheme="majorHAnsi"/>
                <w:sz w:val="26"/>
                <w:szCs w:val="26"/>
              </w:rPr>
              <w:t xml:space="preserve"> School</w:t>
            </w:r>
          </w:p>
        </w:tc>
      </w:tr>
      <w:tr w:rsidR="00BF4AF6" w:rsidTr="008C132B">
        <w:trPr>
          <w:cnfStyle w:val="000000100000"/>
        </w:trPr>
        <w:tc>
          <w:tcPr>
            <w:cnfStyle w:val="001000000000"/>
            <w:tcW w:w="1818" w:type="dxa"/>
          </w:tcPr>
          <w:p w:rsidR="00BF4AF6" w:rsidRPr="007E3CB4" w:rsidRDefault="00BF4AF6" w:rsidP="008C132B">
            <w:pPr>
              <w:rPr>
                <w:rFonts w:asciiTheme="majorHAnsi" w:hAnsiTheme="majorHAnsi"/>
                <w:sz w:val="26"/>
                <w:szCs w:val="26"/>
              </w:rPr>
            </w:pPr>
            <w:r w:rsidRPr="007E3CB4">
              <w:rPr>
                <w:rFonts w:asciiTheme="majorHAnsi" w:hAnsiTheme="majorHAnsi"/>
                <w:sz w:val="26"/>
                <w:szCs w:val="26"/>
              </w:rPr>
              <w:t>Awarded To:</w:t>
            </w:r>
          </w:p>
        </w:tc>
        <w:tc>
          <w:tcPr>
            <w:tcW w:w="6930" w:type="dxa"/>
          </w:tcPr>
          <w:p w:rsidR="00BF4AF6" w:rsidRPr="007E3CB4" w:rsidRDefault="003168A0" w:rsidP="008C132B">
            <w:pPr>
              <w:cnfStyle w:val="000000100000"/>
              <w:rPr>
                <w:rFonts w:asciiTheme="majorHAnsi" w:hAnsiTheme="majorHAnsi"/>
                <w:sz w:val="26"/>
                <w:szCs w:val="26"/>
              </w:rPr>
            </w:pPr>
            <w:r>
              <w:rPr>
                <w:rFonts w:ascii="Arial" w:hAnsi="Arial" w:cs="Arial"/>
                <w:iCs/>
                <w:sz w:val="26"/>
                <w:szCs w:val="26"/>
              </w:rPr>
              <w:t xml:space="preserve">Claudia Bennett and Lisa </w:t>
            </w:r>
            <w:proofErr w:type="spellStart"/>
            <w:r>
              <w:rPr>
                <w:rFonts w:ascii="Arial" w:hAnsi="Arial" w:cs="Arial"/>
                <w:iCs/>
                <w:sz w:val="26"/>
                <w:szCs w:val="26"/>
              </w:rPr>
              <w:t>Lamphier</w:t>
            </w:r>
            <w:proofErr w:type="spellEnd"/>
          </w:p>
        </w:tc>
      </w:tr>
      <w:tr w:rsidR="00BF4AF6" w:rsidTr="008C132B">
        <w:tc>
          <w:tcPr>
            <w:cnfStyle w:val="001000000000"/>
            <w:tcW w:w="1818" w:type="dxa"/>
          </w:tcPr>
          <w:p w:rsidR="00BF4AF6" w:rsidRPr="007E3CB4" w:rsidRDefault="00BF4AF6" w:rsidP="008C132B">
            <w:pPr>
              <w:rPr>
                <w:rFonts w:asciiTheme="majorHAnsi" w:hAnsiTheme="majorHAnsi"/>
                <w:sz w:val="26"/>
                <w:szCs w:val="26"/>
              </w:rPr>
            </w:pPr>
            <w:r w:rsidRPr="007E3CB4">
              <w:rPr>
                <w:rFonts w:asciiTheme="majorHAnsi" w:hAnsiTheme="majorHAnsi"/>
                <w:sz w:val="26"/>
                <w:szCs w:val="26"/>
              </w:rPr>
              <w:t>Title:</w:t>
            </w:r>
          </w:p>
        </w:tc>
        <w:tc>
          <w:tcPr>
            <w:tcW w:w="6930" w:type="dxa"/>
          </w:tcPr>
          <w:p w:rsidR="00BF4AF6" w:rsidRPr="007E3CB4" w:rsidRDefault="003168A0" w:rsidP="008C132B">
            <w:pPr>
              <w:cnfStyle w:val="000000000000"/>
              <w:rPr>
                <w:rFonts w:asciiTheme="majorHAnsi" w:hAnsiTheme="majorHAnsi"/>
                <w:sz w:val="26"/>
                <w:szCs w:val="26"/>
              </w:rPr>
            </w:pPr>
            <w:proofErr w:type="spellStart"/>
            <w:r>
              <w:rPr>
                <w:rFonts w:asciiTheme="majorHAnsi" w:hAnsiTheme="majorHAnsi"/>
                <w:sz w:val="26"/>
                <w:szCs w:val="26"/>
              </w:rPr>
              <w:t>Mindess</w:t>
            </w:r>
            <w:proofErr w:type="spellEnd"/>
            <w:r>
              <w:rPr>
                <w:rFonts w:asciiTheme="majorHAnsi" w:hAnsiTheme="majorHAnsi"/>
                <w:sz w:val="26"/>
                <w:szCs w:val="26"/>
              </w:rPr>
              <w:t xml:space="preserve"> Runs the World</w:t>
            </w:r>
          </w:p>
        </w:tc>
      </w:tr>
      <w:tr w:rsidR="00BF4AF6" w:rsidTr="00F6071A">
        <w:trPr>
          <w:cnfStyle w:val="000000100000"/>
        </w:trPr>
        <w:tc>
          <w:tcPr>
            <w:cnfStyle w:val="001000000000"/>
            <w:tcW w:w="1818" w:type="dxa"/>
          </w:tcPr>
          <w:p w:rsidR="00BF4AF6" w:rsidRDefault="00BF4AF6" w:rsidP="008C132B">
            <w:pPr>
              <w:rPr>
                <w:rFonts w:asciiTheme="majorHAnsi" w:hAnsiTheme="majorHAnsi"/>
                <w:sz w:val="26"/>
                <w:szCs w:val="26"/>
              </w:rPr>
            </w:pPr>
          </w:p>
          <w:p w:rsidR="00BF4AF6" w:rsidRDefault="00BF4AF6" w:rsidP="008C132B">
            <w:pPr>
              <w:rPr>
                <w:rFonts w:asciiTheme="majorHAnsi" w:hAnsiTheme="majorHAnsi"/>
                <w:sz w:val="26"/>
                <w:szCs w:val="26"/>
              </w:rPr>
            </w:pPr>
          </w:p>
          <w:p w:rsidR="00BF4AF6" w:rsidRPr="007E3CB4" w:rsidRDefault="00BF4AF6" w:rsidP="008C132B">
            <w:pPr>
              <w:rPr>
                <w:rFonts w:asciiTheme="majorHAnsi" w:hAnsiTheme="majorHAnsi"/>
                <w:sz w:val="26"/>
                <w:szCs w:val="26"/>
              </w:rPr>
            </w:pPr>
            <w:r w:rsidRPr="007E3CB4">
              <w:rPr>
                <w:rFonts w:asciiTheme="majorHAnsi" w:hAnsiTheme="majorHAnsi"/>
                <w:sz w:val="26"/>
                <w:szCs w:val="26"/>
              </w:rPr>
              <w:lastRenderedPageBreak/>
              <w:t>Summary:</w:t>
            </w:r>
          </w:p>
        </w:tc>
        <w:tc>
          <w:tcPr>
            <w:tcW w:w="6930" w:type="dxa"/>
            <w:shd w:val="clear" w:color="auto" w:fill="DBE5F1" w:themeFill="accent1" w:themeFillTint="33"/>
          </w:tcPr>
          <w:p w:rsidR="00F6071A" w:rsidRDefault="00F6071A" w:rsidP="00F6071A">
            <w:pPr>
              <w:cnfStyle w:val="000000100000"/>
              <w:rPr>
                <w:rFonts w:asciiTheme="majorHAnsi" w:hAnsiTheme="majorHAnsi"/>
                <w:shd w:val="clear" w:color="auto" w:fill="FFFFFF"/>
              </w:rPr>
            </w:pPr>
          </w:p>
          <w:p w:rsidR="00BF4AF6" w:rsidRPr="003168A0" w:rsidRDefault="003168A0" w:rsidP="003168A0">
            <w:pPr>
              <w:pStyle w:val="NormalWeb"/>
              <w:spacing w:before="0" w:beforeAutospacing="0" w:after="200" w:afterAutospacing="0"/>
              <w:cnfStyle w:val="000000100000"/>
              <w:rPr>
                <w:rFonts w:asciiTheme="majorHAnsi" w:hAnsiTheme="majorHAnsi" w:cstheme="majorHAnsi"/>
                <w:color w:val="1F497D" w:themeColor="text2"/>
                <w:sz w:val="22"/>
                <w:szCs w:val="22"/>
              </w:rPr>
            </w:pPr>
            <w:r>
              <w:rPr>
                <w:rFonts w:asciiTheme="majorHAnsi" w:hAnsiTheme="majorHAnsi" w:cstheme="majorHAnsi"/>
                <w:color w:val="1F497D" w:themeColor="text2"/>
                <w:sz w:val="22"/>
                <w:szCs w:val="22"/>
                <w:shd w:val="clear" w:color="auto" w:fill="FFFFFF"/>
              </w:rPr>
              <w:t>“</w:t>
            </w:r>
            <w:r w:rsidRPr="003168A0">
              <w:rPr>
                <w:rFonts w:asciiTheme="majorHAnsi" w:hAnsiTheme="majorHAnsi" w:cstheme="majorHAnsi"/>
                <w:color w:val="1F497D" w:themeColor="text2"/>
                <w:sz w:val="22"/>
                <w:szCs w:val="22"/>
              </w:rPr>
              <w:t>We (as Educators) need to bring the world to the student’s classrooms and prepare them for the 21</w:t>
            </w:r>
            <w:r w:rsidRPr="003168A0">
              <w:rPr>
                <w:rFonts w:asciiTheme="majorHAnsi" w:hAnsiTheme="majorHAnsi" w:cstheme="majorHAnsi"/>
                <w:color w:val="1F497D" w:themeColor="text2"/>
                <w:sz w:val="22"/>
                <w:szCs w:val="22"/>
                <w:vertAlign w:val="superscript"/>
              </w:rPr>
              <w:t>st</w:t>
            </w:r>
            <w:r w:rsidRPr="003168A0">
              <w:rPr>
                <w:rFonts w:asciiTheme="majorHAnsi" w:hAnsiTheme="majorHAnsi" w:cstheme="majorHAnsi"/>
                <w:color w:val="1F497D" w:themeColor="text2"/>
                <w:sz w:val="22"/>
                <w:szCs w:val="22"/>
              </w:rPr>
              <w:t xml:space="preserve"> century. The virtual </w:t>
            </w:r>
            <w:proofErr w:type="gramStart"/>
            <w:r w:rsidRPr="003168A0">
              <w:rPr>
                <w:rFonts w:asciiTheme="majorHAnsi" w:hAnsiTheme="majorHAnsi" w:cstheme="majorHAnsi"/>
                <w:color w:val="1F497D" w:themeColor="text2"/>
                <w:sz w:val="22"/>
                <w:szCs w:val="22"/>
              </w:rPr>
              <w:t xml:space="preserve">reality Google </w:t>
            </w:r>
            <w:r w:rsidRPr="003168A0">
              <w:rPr>
                <w:rFonts w:asciiTheme="majorHAnsi" w:hAnsiTheme="majorHAnsi" w:cstheme="majorHAnsi"/>
                <w:color w:val="1F497D" w:themeColor="text2"/>
                <w:sz w:val="22"/>
                <w:szCs w:val="22"/>
              </w:rPr>
              <w:lastRenderedPageBreak/>
              <w:t>Expedition Kits immerse</w:t>
            </w:r>
            <w:proofErr w:type="gramEnd"/>
            <w:r w:rsidRPr="003168A0">
              <w:rPr>
                <w:rFonts w:asciiTheme="majorHAnsi" w:hAnsiTheme="majorHAnsi" w:cstheme="majorHAnsi"/>
                <w:color w:val="1F497D" w:themeColor="text2"/>
                <w:sz w:val="22"/>
                <w:szCs w:val="22"/>
              </w:rPr>
              <w:t xml:space="preserve"> students in the world around them. Students can run a marathon with elite Kenyans, swim with sharks, </w:t>
            </w:r>
            <w:proofErr w:type="gramStart"/>
            <w:r w:rsidRPr="003168A0">
              <w:rPr>
                <w:rFonts w:asciiTheme="majorHAnsi" w:hAnsiTheme="majorHAnsi" w:cstheme="majorHAnsi"/>
                <w:color w:val="1F497D" w:themeColor="text2"/>
                <w:sz w:val="22"/>
                <w:szCs w:val="22"/>
              </w:rPr>
              <w:t>visit</w:t>
            </w:r>
            <w:proofErr w:type="gramEnd"/>
            <w:r w:rsidRPr="003168A0">
              <w:rPr>
                <w:rFonts w:asciiTheme="majorHAnsi" w:hAnsiTheme="majorHAnsi" w:cstheme="majorHAnsi"/>
                <w:color w:val="1F497D" w:themeColor="text2"/>
                <w:sz w:val="22"/>
                <w:szCs w:val="22"/>
              </w:rPr>
              <w:t xml:space="preserve"> erupting volcanoes and experience diverse cultures in faraway places. These devices provide students with authentic learning experiences using current technologies.  At </w:t>
            </w:r>
            <w:proofErr w:type="spellStart"/>
            <w:r w:rsidRPr="003168A0">
              <w:rPr>
                <w:rFonts w:asciiTheme="majorHAnsi" w:hAnsiTheme="majorHAnsi" w:cstheme="majorHAnsi"/>
                <w:color w:val="1F497D" w:themeColor="text2"/>
                <w:sz w:val="22"/>
                <w:szCs w:val="22"/>
              </w:rPr>
              <w:t>Mindess</w:t>
            </w:r>
            <w:proofErr w:type="spellEnd"/>
            <w:r w:rsidRPr="003168A0">
              <w:rPr>
                <w:rFonts w:asciiTheme="majorHAnsi" w:hAnsiTheme="majorHAnsi" w:cstheme="majorHAnsi"/>
                <w:color w:val="1F497D" w:themeColor="text2"/>
                <w:sz w:val="22"/>
                <w:szCs w:val="22"/>
              </w:rPr>
              <w:t xml:space="preserve">, we considered ways to add to the </w:t>
            </w:r>
            <w:proofErr w:type="spellStart"/>
            <w:r w:rsidRPr="003168A0">
              <w:rPr>
                <w:rFonts w:asciiTheme="majorHAnsi" w:hAnsiTheme="majorHAnsi" w:cstheme="majorHAnsi"/>
                <w:color w:val="1F497D" w:themeColor="text2"/>
                <w:sz w:val="22"/>
                <w:szCs w:val="22"/>
              </w:rPr>
              <w:t>Mindess</w:t>
            </w:r>
            <w:proofErr w:type="spellEnd"/>
            <w:r w:rsidRPr="003168A0">
              <w:rPr>
                <w:rFonts w:asciiTheme="majorHAnsi" w:hAnsiTheme="majorHAnsi" w:cstheme="majorHAnsi"/>
                <w:color w:val="1F497D" w:themeColor="text2"/>
                <w:sz w:val="22"/>
                <w:szCs w:val="22"/>
              </w:rPr>
              <w:t xml:space="preserve"> Marathon experience. How could we enhance the experience, make it more authentic, perhaps further encourage a love of running, a life of activity. From that conversation </w:t>
            </w:r>
            <w:proofErr w:type="gramStart"/>
            <w:r w:rsidRPr="003168A0">
              <w:rPr>
                <w:rFonts w:asciiTheme="majorHAnsi" w:hAnsiTheme="majorHAnsi" w:cstheme="majorHAnsi"/>
                <w:color w:val="1F497D" w:themeColor="text2"/>
                <w:sz w:val="22"/>
                <w:szCs w:val="22"/>
              </w:rPr>
              <w:t>came</w:t>
            </w:r>
            <w:proofErr w:type="gramEnd"/>
            <w:r w:rsidRPr="003168A0">
              <w:rPr>
                <w:rFonts w:asciiTheme="majorHAnsi" w:hAnsiTheme="majorHAnsi" w:cstheme="majorHAnsi"/>
                <w:color w:val="1F497D" w:themeColor="text2"/>
                <w:sz w:val="22"/>
                <w:szCs w:val="22"/>
              </w:rPr>
              <w:t xml:space="preserve"> the idea of offering students a way to participate in a marathon virtually.  From that idea, came this proposal, to bring the world to </w:t>
            </w:r>
            <w:proofErr w:type="spellStart"/>
            <w:r w:rsidRPr="003168A0">
              <w:rPr>
                <w:rFonts w:asciiTheme="majorHAnsi" w:hAnsiTheme="majorHAnsi" w:cstheme="majorHAnsi"/>
                <w:color w:val="1F497D" w:themeColor="text2"/>
                <w:sz w:val="22"/>
                <w:szCs w:val="22"/>
              </w:rPr>
              <w:t>Mindess</w:t>
            </w:r>
            <w:proofErr w:type="spellEnd"/>
            <w:r w:rsidRPr="003168A0">
              <w:rPr>
                <w:rFonts w:asciiTheme="majorHAnsi" w:hAnsiTheme="majorHAnsi" w:cstheme="majorHAnsi"/>
                <w:color w:val="1F497D" w:themeColor="text2"/>
                <w:sz w:val="22"/>
                <w:szCs w:val="22"/>
              </w:rPr>
              <w:t xml:space="preserve"> and to do so for more than just the Marathon.  So this year, in conjunction with the AEFI, the 26.2 Foundation and the BAA we hope to add a 21st century piece to the </w:t>
            </w:r>
            <w:proofErr w:type="spellStart"/>
            <w:r w:rsidRPr="003168A0">
              <w:rPr>
                <w:rFonts w:asciiTheme="majorHAnsi" w:hAnsiTheme="majorHAnsi" w:cstheme="majorHAnsi"/>
                <w:color w:val="1F497D" w:themeColor="text2"/>
                <w:sz w:val="22"/>
                <w:szCs w:val="22"/>
              </w:rPr>
              <w:t>Mindess</w:t>
            </w:r>
            <w:proofErr w:type="spellEnd"/>
            <w:r w:rsidRPr="003168A0">
              <w:rPr>
                <w:rFonts w:asciiTheme="majorHAnsi" w:hAnsiTheme="majorHAnsi" w:cstheme="majorHAnsi"/>
                <w:color w:val="1F497D" w:themeColor="text2"/>
                <w:sz w:val="22"/>
                <w:szCs w:val="22"/>
              </w:rPr>
              <w:t xml:space="preserve"> Marathon. Not only will this grant provide students the virtual experience of running a marathon, but students will be able to take virtual field trips around the world.  Not only will </w:t>
            </w:r>
            <w:proofErr w:type="spellStart"/>
            <w:r w:rsidRPr="003168A0">
              <w:rPr>
                <w:rFonts w:asciiTheme="majorHAnsi" w:hAnsiTheme="majorHAnsi" w:cstheme="majorHAnsi"/>
                <w:color w:val="1F497D" w:themeColor="text2"/>
                <w:sz w:val="22"/>
                <w:szCs w:val="22"/>
              </w:rPr>
              <w:t>Mindess</w:t>
            </w:r>
            <w:proofErr w:type="spellEnd"/>
            <w:r w:rsidRPr="003168A0">
              <w:rPr>
                <w:rFonts w:asciiTheme="majorHAnsi" w:hAnsiTheme="majorHAnsi" w:cstheme="majorHAnsi"/>
                <w:color w:val="1F497D" w:themeColor="text2"/>
                <w:sz w:val="22"/>
                <w:szCs w:val="22"/>
              </w:rPr>
              <w:t xml:space="preserve"> students run with elite Kenyans, they will swim with sharks, visit erupting volcanoes and exper</w:t>
            </w:r>
            <w:r>
              <w:rPr>
                <w:rFonts w:asciiTheme="majorHAnsi" w:hAnsiTheme="majorHAnsi" w:cstheme="majorHAnsi"/>
                <w:color w:val="1F497D" w:themeColor="text2"/>
                <w:sz w:val="22"/>
                <w:szCs w:val="22"/>
              </w:rPr>
              <w:t>ience diverse cultures from far-</w:t>
            </w:r>
            <w:r w:rsidRPr="003168A0">
              <w:rPr>
                <w:rFonts w:asciiTheme="majorHAnsi" w:hAnsiTheme="majorHAnsi" w:cstheme="majorHAnsi"/>
                <w:color w:val="1F497D" w:themeColor="text2"/>
                <w:sz w:val="22"/>
                <w:szCs w:val="22"/>
              </w:rPr>
              <w:t>away places.”</w:t>
            </w:r>
          </w:p>
        </w:tc>
      </w:tr>
      <w:tr w:rsidR="00BF4AF6" w:rsidTr="008C132B">
        <w:tc>
          <w:tcPr>
            <w:cnfStyle w:val="001000000000"/>
            <w:tcW w:w="1818" w:type="dxa"/>
          </w:tcPr>
          <w:p w:rsidR="00BF4AF6" w:rsidRPr="007E3CB4" w:rsidRDefault="00BF4AF6" w:rsidP="008C132B">
            <w:pPr>
              <w:rPr>
                <w:rFonts w:asciiTheme="majorHAnsi" w:hAnsiTheme="majorHAnsi"/>
                <w:sz w:val="26"/>
                <w:szCs w:val="26"/>
              </w:rPr>
            </w:pPr>
            <w:r w:rsidRPr="007E3CB4">
              <w:rPr>
                <w:rFonts w:asciiTheme="majorHAnsi" w:hAnsiTheme="majorHAnsi"/>
                <w:sz w:val="26"/>
                <w:szCs w:val="26"/>
              </w:rPr>
              <w:lastRenderedPageBreak/>
              <w:t>Amount Awarded:</w:t>
            </w:r>
          </w:p>
        </w:tc>
        <w:tc>
          <w:tcPr>
            <w:tcW w:w="6930" w:type="dxa"/>
          </w:tcPr>
          <w:p w:rsidR="00BF4AF6" w:rsidRDefault="00BF4AF6" w:rsidP="008C132B">
            <w:pPr>
              <w:cnfStyle w:val="000000000000"/>
              <w:rPr>
                <w:rFonts w:asciiTheme="majorHAnsi" w:hAnsiTheme="majorHAnsi"/>
                <w:sz w:val="26"/>
                <w:szCs w:val="26"/>
              </w:rPr>
            </w:pPr>
          </w:p>
          <w:p w:rsidR="00BF4AF6" w:rsidRPr="007E3CB4" w:rsidRDefault="00BF4AF6" w:rsidP="003168A0">
            <w:pPr>
              <w:cnfStyle w:val="000000000000"/>
              <w:rPr>
                <w:rFonts w:asciiTheme="majorHAnsi" w:hAnsiTheme="majorHAnsi"/>
                <w:sz w:val="26"/>
                <w:szCs w:val="26"/>
              </w:rPr>
            </w:pPr>
            <w:r>
              <w:rPr>
                <w:rFonts w:asciiTheme="majorHAnsi" w:hAnsiTheme="majorHAnsi"/>
                <w:sz w:val="26"/>
                <w:szCs w:val="26"/>
              </w:rPr>
              <w:t>$</w:t>
            </w:r>
            <w:r w:rsidR="003168A0">
              <w:rPr>
                <w:rFonts w:asciiTheme="majorHAnsi" w:hAnsiTheme="majorHAnsi"/>
                <w:sz w:val="26"/>
                <w:szCs w:val="26"/>
              </w:rPr>
              <w:t>4,000</w:t>
            </w:r>
          </w:p>
        </w:tc>
      </w:tr>
    </w:tbl>
    <w:p w:rsidR="00BF4AF6" w:rsidRDefault="00BF4AF6" w:rsidP="00BF4AF6">
      <w:pPr>
        <w:widowControl w:val="0"/>
        <w:autoSpaceDE w:val="0"/>
        <w:autoSpaceDN w:val="0"/>
        <w:adjustRightInd w:val="0"/>
        <w:rPr>
          <w:rFonts w:ascii="Arial" w:hAnsi="Arial" w:cs="Arial"/>
          <w:b/>
          <w:iCs/>
          <w:color w:val="2D4486"/>
          <w:sz w:val="26"/>
          <w:szCs w:val="26"/>
        </w:rPr>
      </w:pPr>
    </w:p>
    <w:p w:rsidR="00CB6C53" w:rsidRDefault="00CB6C53" w:rsidP="00BF4AF6">
      <w:pPr>
        <w:widowControl w:val="0"/>
        <w:autoSpaceDE w:val="0"/>
        <w:autoSpaceDN w:val="0"/>
        <w:adjustRightInd w:val="0"/>
        <w:rPr>
          <w:rFonts w:ascii="Arial" w:hAnsi="Arial" w:cs="Arial"/>
          <w:b/>
          <w:iCs/>
          <w:color w:val="2D4486"/>
          <w:sz w:val="26"/>
          <w:szCs w:val="26"/>
        </w:rPr>
      </w:pPr>
    </w:p>
    <w:tbl>
      <w:tblPr>
        <w:tblStyle w:val="LightShading-Accent11"/>
        <w:tblW w:w="8748" w:type="dxa"/>
        <w:tblLook w:val="04A0"/>
      </w:tblPr>
      <w:tblGrid>
        <w:gridCol w:w="1818"/>
        <w:gridCol w:w="6930"/>
      </w:tblGrid>
      <w:tr w:rsidR="00CB6C53" w:rsidTr="008C132B">
        <w:trPr>
          <w:cnfStyle w:val="100000000000"/>
        </w:trPr>
        <w:tc>
          <w:tcPr>
            <w:cnfStyle w:val="001000000000"/>
            <w:tcW w:w="1818" w:type="dxa"/>
          </w:tcPr>
          <w:p w:rsidR="00CB6C53" w:rsidRPr="007E3CB4" w:rsidRDefault="00CB6C53" w:rsidP="008C132B">
            <w:pPr>
              <w:rPr>
                <w:rFonts w:asciiTheme="majorHAnsi" w:hAnsiTheme="majorHAnsi"/>
                <w:sz w:val="26"/>
                <w:szCs w:val="26"/>
              </w:rPr>
            </w:pPr>
            <w:r w:rsidRPr="007E3CB4">
              <w:rPr>
                <w:rFonts w:asciiTheme="majorHAnsi" w:hAnsiTheme="majorHAnsi"/>
                <w:sz w:val="26"/>
                <w:szCs w:val="26"/>
              </w:rPr>
              <w:t>School:</w:t>
            </w:r>
          </w:p>
        </w:tc>
        <w:tc>
          <w:tcPr>
            <w:tcW w:w="6930" w:type="dxa"/>
          </w:tcPr>
          <w:p w:rsidR="00CB6C53" w:rsidRPr="007E3CB4" w:rsidRDefault="003168A0" w:rsidP="003168A0">
            <w:pPr>
              <w:cnfStyle w:val="100000000000"/>
              <w:rPr>
                <w:rFonts w:asciiTheme="majorHAnsi" w:hAnsiTheme="majorHAnsi"/>
                <w:sz w:val="26"/>
                <w:szCs w:val="26"/>
              </w:rPr>
            </w:pPr>
            <w:proofErr w:type="spellStart"/>
            <w:r>
              <w:rPr>
                <w:rFonts w:asciiTheme="majorHAnsi" w:hAnsiTheme="majorHAnsi"/>
                <w:sz w:val="26"/>
                <w:szCs w:val="26"/>
              </w:rPr>
              <w:t>Pittaway</w:t>
            </w:r>
            <w:proofErr w:type="spellEnd"/>
            <w:r>
              <w:rPr>
                <w:rFonts w:asciiTheme="majorHAnsi" w:hAnsiTheme="majorHAnsi"/>
                <w:sz w:val="26"/>
                <w:szCs w:val="26"/>
              </w:rPr>
              <w:t xml:space="preserve"> Pres</w:t>
            </w:r>
            <w:r w:rsidR="00CB6C53">
              <w:rPr>
                <w:rFonts w:asciiTheme="majorHAnsi" w:hAnsiTheme="majorHAnsi"/>
                <w:sz w:val="26"/>
                <w:szCs w:val="26"/>
              </w:rPr>
              <w:t>chool</w:t>
            </w:r>
          </w:p>
        </w:tc>
      </w:tr>
      <w:tr w:rsidR="00CB6C53" w:rsidTr="008C132B">
        <w:trPr>
          <w:cnfStyle w:val="000000100000"/>
        </w:trPr>
        <w:tc>
          <w:tcPr>
            <w:cnfStyle w:val="001000000000"/>
            <w:tcW w:w="1818" w:type="dxa"/>
          </w:tcPr>
          <w:p w:rsidR="00CB6C53" w:rsidRPr="007E3CB4" w:rsidRDefault="00CB6C53" w:rsidP="008C132B">
            <w:pPr>
              <w:rPr>
                <w:rFonts w:asciiTheme="majorHAnsi" w:hAnsiTheme="majorHAnsi"/>
                <w:sz w:val="26"/>
                <w:szCs w:val="26"/>
              </w:rPr>
            </w:pPr>
            <w:r w:rsidRPr="007E3CB4">
              <w:rPr>
                <w:rFonts w:asciiTheme="majorHAnsi" w:hAnsiTheme="majorHAnsi"/>
                <w:sz w:val="26"/>
                <w:szCs w:val="26"/>
              </w:rPr>
              <w:t>Awarded To:</w:t>
            </w:r>
          </w:p>
        </w:tc>
        <w:tc>
          <w:tcPr>
            <w:tcW w:w="6930" w:type="dxa"/>
          </w:tcPr>
          <w:p w:rsidR="00CB6C53" w:rsidRPr="00793894" w:rsidRDefault="003168A0" w:rsidP="008C132B">
            <w:pPr>
              <w:cnfStyle w:val="000000100000"/>
              <w:rPr>
                <w:rFonts w:asciiTheme="majorHAnsi" w:hAnsiTheme="majorHAnsi"/>
                <w:sz w:val="26"/>
                <w:szCs w:val="26"/>
              </w:rPr>
            </w:pPr>
            <w:r>
              <w:rPr>
                <w:rFonts w:asciiTheme="majorHAnsi" w:hAnsiTheme="majorHAnsi" w:cs="Arial"/>
                <w:iCs/>
                <w:sz w:val="26"/>
                <w:szCs w:val="26"/>
              </w:rPr>
              <w:t xml:space="preserve">Jillian </w:t>
            </w:r>
            <w:proofErr w:type="spellStart"/>
            <w:r>
              <w:rPr>
                <w:rFonts w:asciiTheme="majorHAnsi" w:hAnsiTheme="majorHAnsi" w:cs="Arial"/>
                <w:iCs/>
                <w:sz w:val="26"/>
                <w:szCs w:val="26"/>
              </w:rPr>
              <w:t>Gawlik</w:t>
            </w:r>
            <w:proofErr w:type="spellEnd"/>
            <w:r w:rsidR="00CB6C53" w:rsidRPr="00793894">
              <w:rPr>
                <w:rFonts w:asciiTheme="majorHAnsi" w:hAnsiTheme="majorHAnsi" w:cs="Arial"/>
                <w:iCs/>
                <w:sz w:val="26"/>
                <w:szCs w:val="26"/>
              </w:rPr>
              <w:t xml:space="preserve"> </w:t>
            </w:r>
          </w:p>
        </w:tc>
      </w:tr>
      <w:tr w:rsidR="00CB6C53" w:rsidTr="008C132B">
        <w:tc>
          <w:tcPr>
            <w:cnfStyle w:val="001000000000"/>
            <w:tcW w:w="1818" w:type="dxa"/>
          </w:tcPr>
          <w:p w:rsidR="00CB6C53" w:rsidRPr="007E3CB4" w:rsidRDefault="00CB6C53" w:rsidP="008C132B">
            <w:pPr>
              <w:rPr>
                <w:rFonts w:asciiTheme="majorHAnsi" w:hAnsiTheme="majorHAnsi"/>
                <w:sz w:val="26"/>
                <w:szCs w:val="26"/>
              </w:rPr>
            </w:pPr>
            <w:r w:rsidRPr="007E3CB4">
              <w:rPr>
                <w:rFonts w:asciiTheme="majorHAnsi" w:hAnsiTheme="majorHAnsi"/>
                <w:sz w:val="26"/>
                <w:szCs w:val="26"/>
              </w:rPr>
              <w:t>Title:</w:t>
            </w:r>
          </w:p>
        </w:tc>
        <w:tc>
          <w:tcPr>
            <w:tcW w:w="6930" w:type="dxa"/>
          </w:tcPr>
          <w:p w:rsidR="00CB6C53" w:rsidRPr="006F455C" w:rsidRDefault="003168A0" w:rsidP="008C132B">
            <w:pPr>
              <w:cnfStyle w:val="000000000000"/>
              <w:rPr>
                <w:rFonts w:asciiTheme="majorHAnsi" w:hAnsiTheme="majorHAnsi"/>
              </w:rPr>
            </w:pPr>
            <w:r>
              <w:rPr>
                <w:rFonts w:asciiTheme="majorHAnsi" w:hAnsiTheme="majorHAnsi"/>
              </w:rPr>
              <w:t>Versatile Dramatic Play</w:t>
            </w:r>
          </w:p>
        </w:tc>
      </w:tr>
      <w:tr w:rsidR="00CB6C53" w:rsidTr="008C132B">
        <w:trPr>
          <w:cnfStyle w:val="000000100000"/>
        </w:trPr>
        <w:tc>
          <w:tcPr>
            <w:cnfStyle w:val="001000000000"/>
            <w:tcW w:w="1818" w:type="dxa"/>
          </w:tcPr>
          <w:p w:rsidR="00CB6C53" w:rsidRDefault="00CB6C53" w:rsidP="008C132B">
            <w:pPr>
              <w:rPr>
                <w:rFonts w:asciiTheme="majorHAnsi" w:hAnsiTheme="majorHAnsi"/>
                <w:sz w:val="26"/>
                <w:szCs w:val="26"/>
              </w:rPr>
            </w:pPr>
          </w:p>
          <w:p w:rsidR="00CB6C53" w:rsidRDefault="00CB6C53" w:rsidP="008C132B">
            <w:pPr>
              <w:rPr>
                <w:rFonts w:asciiTheme="majorHAnsi" w:hAnsiTheme="majorHAnsi"/>
                <w:sz w:val="26"/>
                <w:szCs w:val="26"/>
              </w:rPr>
            </w:pPr>
          </w:p>
          <w:p w:rsidR="00CB6C53" w:rsidRPr="007E3CB4" w:rsidRDefault="00CB6C53" w:rsidP="008C132B">
            <w:pPr>
              <w:rPr>
                <w:rFonts w:asciiTheme="majorHAnsi" w:hAnsiTheme="majorHAnsi"/>
                <w:sz w:val="26"/>
                <w:szCs w:val="26"/>
              </w:rPr>
            </w:pPr>
            <w:r w:rsidRPr="007E3CB4">
              <w:rPr>
                <w:rFonts w:asciiTheme="majorHAnsi" w:hAnsiTheme="majorHAnsi"/>
                <w:sz w:val="26"/>
                <w:szCs w:val="26"/>
              </w:rPr>
              <w:t>Summary:</w:t>
            </w:r>
          </w:p>
        </w:tc>
        <w:tc>
          <w:tcPr>
            <w:tcW w:w="6930" w:type="dxa"/>
          </w:tcPr>
          <w:p w:rsidR="003168A0" w:rsidRDefault="003168A0" w:rsidP="000A3803">
            <w:pPr>
              <w:cnfStyle w:val="000000100000"/>
              <w:rPr>
                <w:rFonts w:asciiTheme="majorHAnsi" w:hAnsiTheme="majorHAnsi" w:cstheme="majorHAnsi"/>
                <w:color w:val="1F497D" w:themeColor="text2"/>
              </w:rPr>
            </w:pPr>
          </w:p>
          <w:p w:rsidR="00CB6C53" w:rsidRPr="003168A0" w:rsidRDefault="003168A0" w:rsidP="000A3803">
            <w:pPr>
              <w:cnfStyle w:val="000000100000"/>
              <w:rPr>
                <w:rFonts w:asciiTheme="majorHAnsi" w:eastAsiaTheme="majorEastAsia" w:hAnsiTheme="majorHAnsi" w:cstheme="majorHAnsi"/>
                <w:color w:val="1F497D" w:themeColor="text2"/>
              </w:rPr>
            </w:pPr>
            <w:r w:rsidRPr="003168A0">
              <w:rPr>
                <w:rFonts w:asciiTheme="majorHAnsi" w:hAnsiTheme="majorHAnsi" w:cstheme="majorHAnsi"/>
                <w:color w:val="1F497D" w:themeColor="text2"/>
              </w:rPr>
              <w:t xml:space="preserve">“For years, kitchen equipment, including fridges, stoves, and sinks, was a staple in any early childhood setting. However, the needs and diversity of preschool aged students is changing and the way teachers set up their classroom should reflect that. The idea of a versatile dramatic play center is a new idea, but it instills in students the message that I teach them </w:t>
            </w:r>
            <w:proofErr w:type="spellStart"/>
            <w:r w:rsidRPr="003168A0">
              <w:rPr>
                <w:rFonts w:asciiTheme="majorHAnsi" w:hAnsiTheme="majorHAnsi" w:cstheme="majorHAnsi"/>
                <w:color w:val="1F497D" w:themeColor="text2"/>
              </w:rPr>
              <w:t>everyday</w:t>
            </w:r>
            <w:proofErr w:type="spellEnd"/>
            <w:r w:rsidRPr="003168A0">
              <w:rPr>
                <w:rFonts w:asciiTheme="majorHAnsi" w:hAnsiTheme="majorHAnsi" w:cstheme="majorHAnsi"/>
                <w:color w:val="1F497D" w:themeColor="text2"/>
              </w:rPr>
              <w:t>: That they can be anything they want to be when they get older. With dramatic play equipment that can be easily manipulated and arranged to create a variety of different play opportunities, students could pretend to be a fireman one day, an astronaut the next, a zookeeper, construction worker, chef, or a doctor! (The ability) to create a dramatic play space in my classroom that could enhance maximum creativity and social emotional skills within my students, while also helping them discover their individual interests and skills. Additionally, this equipment could eliminate gender roles within my classroom. I’m hoping that the success of my versatile dramatic play center will be motivating for other teachers to ditch the basic kitchen.”</w:t>
            </w:r>
          </w:p>
        </w:tc>
      </w:tr>
      <w:tr w:rsidR="00CB6C53" w:rsidTr="008C132B">
        <w:tc>
          <w:tcPr>
            <w:cnfStyle w:val="001000000000"/>
            <w:tcW w:w="1818" w:type="dxa"/>
          </w:tcPr>
          <w:p w:rsidR="00CB6C53" w:rsidRPr="007E3CB4" w:rsidRDefault="00CB6C53" w:rsidP="008C132B">
            <w:pPr>
              <w:rPr>
                <w:rFonts w:asciiTheme="majorHAnsi" w:hAnsiTheme="majorHAnsi"/>
                <w:sz w:val="26"/>
                <w:szCs w:val="26"/>
              </w:rPr>
            </w:pPr>
            <w:r w:rsidRPr="007E3CB4">
              <w:rPr>
                <w:rFonts w:asciiTheme="majorHAnsi" w:hAnsiTheme="majorHAnsi"/>
                <w:sz w:val="26"/>
                <w:szCs w:val="26"/>
              </w:rPr>
              <w:t>Amount Awarded:</w:t>
            </w:r>
          </w:p>
        </w:tc>
        <w:tc>
          <w:tcPr>
            <w:tcW w:w="6930" w:type="dxa"/>
          </w:tcPr>
          <w:p w:rsidR="00CB6C53" w:rsidRDefault="00CB6C53" w:rsidP="008C132B">
            <w:pPr>
              <w:cnfStyle w:val="000000000000"/>
              <w:rPr>
                <w:rFonts w:asciiTheme="majorHAnsi" w:hAnsiTheme="majorHAnsi"/>
                <w:sz w:val="26"/>
                <w:szCs w:val="26"/>
              </w:rPr>
            </w:pPr>
          </w:p>
          <w:p w:rsidR="00CB6C53" w:rsidRPr="007E3CB4" w:rsidRDefault="00CB6C53" w:rsidP="008C132B">
            <w:pPr>
              <w:cnfStyle w:val="000000000000"/>
              <w:rPr>
                <w:rFonts w:asciiTheme="majorHAnsi" w:hAnsiTheme="majorHAnsi"/>
                <w:sz w:val="26"/>
                <w:szCs w:val="26"/>
              </w:rPr>
            </w:pPr>
            <w:r>
              <w:rPr>
                <w:rFonts w:asciiTheme="majorHAnsi" w:hAnsiTheme="majorHAnsi"/>
                <w:sz w:val="26"/>
                <w:szCs w:val="26"/>
              </w:rPr>
              <w:t>$</w:t>
            </w:r>
            <w:r w:rsidR="003168A0">
              <w:rPr>
                <w:rFonts w:asciiTheme="majorHAnsi" w:hAnsiTheme="majorHAnsi"/>
                <w:sz w:val="26"/>
                <w:szCs w:val="26"/>
              </w:rPr>
              <w:t>1,220</w:t>
            </w:r>
          </w:p>
        </w:tc>
      </w:tr>
    </w:tbl>
    <w:p w:rsidR="00CB6C53" w:rsidRDefault="00CB6C53" w:rsidP="00BF4AF6">
      <w:pPr>
        <w:widowControl w:val="0"/>
        <w:autoSpaceDE w:val="0"/>
        <w:autoSpaceDN w:val="0"/>
        <w:adjustRightInd w:val="0"/>
        <w:rPr>
          <w:rFonts w:ascii="Arial" w:hAnsi="Arial" w:cs="Arial"/>
          <w:b/>
          <w:iCs/>
          <w:color w:val="2D4486"/>
          <w:sz w:val="26"/>
          <w:szCs w:val="26"/>
        </w:rPr>
      </w:pPr>
    </w:p>
    <w:p w:rsidR="00383B60" w:rsidRDefault="00383B60" w:rsidP="00BF4AF6">
      <w:pPr>
        <w:widowControl w:val="0"/>
        <w:autoSpaceDE w:val="0"/>
        <w:autoSpaceDN w:val="0"/>
        <w:adjustRightInd w:val="0"/>
        <w:rPr>
          <w:rFonts w:ascii="Arial" w:hAnsi="Arial" w:cs="Arial"/>
          <w:b/>
          <w:iCs/>
          <w:color w:val="2D4486"/>
          <w:sz w:val="26"/>
          <w:szCs w:val="26"/>
        </w:rPr>
      </w:pPr>
    </w:p>
    <w:tbl>
      <w:tblPr>
        <w:tblStyle w:val="LightShading-Accent11"/>
        <w:tblW w:w="8748" w:type="dxa"/>
        <w:tblLook w:val="04A0"/>
      </w:tblPr>
      <w:tblGrid>
        <w:gridCol w:w="1818"/>
        <w:gridCol w:w="6930"/>
      </w:tblGrid>
      <w:tr w:rsidR="00383B60" w:rsidTr="008C132B">
        <w:trPr>
          <w:cnfStyle w:val="100000000000"/>
        </w:trPr>
        <w:tc>
          <w:tcPr>
            <w:cnfStyle w:val="001000000000"/>
            <w:tcW w:w="1818" w:type="dxa"/>
          </w:tcPr>
          <w:p w:rsidR="00383B60" w:rsidRPr="007E3CB4" w:rsidRDefault="00383B60" w:rsidP="008C132B">
            <w:pPr>
              <w:rPr>
                <w:rFonts w:asciiTheme="majorHAnsi" w:hAnsiTheme="majorHAnsi"/>
                <w:sz w:val="26"/>
                <w:szCs w:val="26"/>
              </w:rPr>
            </w:pPr>
            <w:r w:rsidRPr="007E3CB4">
              <w:rPr>
                <w:rFonts w:asciiTheme="majorHAnsi" w:hAnsiTheme="majorHAnsi"/>
                <w:sz w:val="26"/>
                <w:szCs w:val="26"/>
              </w:rPr>
              <w:t>School:</w:t>
            </w:r>
          </w:p>
        </w:tc>
        <w:tc>
          <w:tcPr>
            <w:tcW w:w="6930" w:type="dxa"/>
          </w:tcPr>
          <w:p w:rsidR="00383B60" w:rsidRPr="007E3CB4" w:rsidRDefault="00383B60" w:rsidP="008C132B">
            <w:pPr>
              <w:cnfStyle w:val="100000000000"/>
              <w:rPr>
                <w:rFonts w:asciiTheme="majorHAnsi" w:hAnsiTheme="majorHAnsi"/>
                <w:sz w:val="26"/>
                <w:szCs w:val="26"/>
              </w:rPr>
            </w:pPr>
            <w:proofErr w:type="spellStart"/>
            <w:r>
              <w:rPr>
                <w:rFonts w:asciiTheme="majorHAnsi" w:hAnsiTheme="majorHAnsi"/>
                <w:sz w:val="26"/>
                <w:szCs w:val="26"/>
              </w:rPr>
              <w:t>Mindess</w:t>
            </w:r>
            <w:proofErr w:type="spellEnd"/>
            <w:r>
              <w:rPr>
                <w:rFonts w:asciiTheme="majorHAnsi" w:hAnsiTheme="majorHAnsi"/>
                <w:sz w:val="26"/>
                <w:szCs w:val="26"/>
              </w:rPr>
              <w:t xml:space="preserve"> School</w:t>
            </w:r>
          </w:p>
        </w:tc>
      </w:tr>
      <w:tr w:rsidR="00383B60" w:rsidTr="008C132B">
        <w:trPr>
          <w:cnfStyle w:val="000000100000"/>
        </w:trPr>
        <w:tc>
          <w:tcPr>
            <w:cnfStyle w:val="001000000000"/>
            <w:tcW w:w="1818" w:type="dxa"/>
          </w:tcPr>
          <w:p w:rsidR="00383B60" w:rsidRPr="007E3CB4" w:rsidRDefault="00383B60" w:rsidP="008C132B">
            <w:pPr>
              <w:rPr>
                <w:rFonts w:asciiTheme="majorHAnsi" w:hAnsiTheme="majorHAnsi"/>
                <w:sz w:val="26"/>
                <w:szCs w:val="26"/>
              </w:rPr>
            </w:pPr>
            <w:r w:rsidRPr="007E3CB4">
              <w:rPr>
                <w:rFonts w:asciiTheme="majorHAnsi" w:hAnsiTheme="majorHAnsi"/>
                <w:sz w:val="26"/>
                <w:szCs w:val="26"/>
              </w:rPr>
              <w:t>Awarded To:</w:t>
            </w:r>
          </w:p>
        </w:tc>
        <w:tc>
          <w:tcPr>
            <w:tcW w:w="6930" w:type="dxa"/>
          </w:tcPr>
          <w:p w:rsidR="00383B60" w:rsidRPr="00793894" w:rsidRDefault="00B57A1F" w:rsidP="008C132B">
            <w:pPr>
              <w:cnfStyle w:val="000000100000"/>
              <w:rPr>
                <w:rFonts w:asciiTheme="majorHAnsi" w:hAnsiTheme="majorHAnsi"/>
                <w:sz w:val="26"/>
                <w:szCs w:val="26"/>
              </w:rPr>
            </w:pPr>
            <w:r>
              <w:rPr>
                <w:rFonts w:asciiTheme="majorHAnsi" w:hAnsiTheme="majorHAnsi" w:cs="Arial"/>
                <w:iCs/>
                <w:sz w:val="26"/>
                <w:szCs w:val="26"/>
              </w:rPr>
              <w:t xml:space="preserve">Dan Powers and </w:t>
            </w:r>
            <w:proofErr w:type="spellStart"/>
            <w:r>
              <w:rPr>
                <w:rFonts w:asciiTheme="majorHAnsi" w:hAnsiTheme="majorHAnsi" w:cs="Arial"/>
                <w:iCs/>
                <w:sz w:val="26"/>
                <w:szCs w:val="26"/>
              </w:rPr>
              <w:t>Bethi</w:t>
            </w:r>
            <w:proofErr w:type="spellEnd"/>
            <w:r>
              <w:rPr>
                <w:rFonts w:asciiTheme="majorHAnsi" w:hAnsiTheme="majorHAnsi" w:cs="Arial"/>
                <w:iCs/>
                <w:sz w:val="26"/>
                <w:szCs w:val="26"/>
              </w:rPr>
              <w:t xml:space="preserve"> </w:t>
            </w:r>
            <w:proofErr w:type="spellStart"/>
            <w:r>
              <w:rPr>
                <w:rFonts w:asciiTheme="majorHAnsi" w:hAnsiTheme="majorHAnsi" w:cs="Arial"/>
                <w:iCs/>
                <w:sz w:val="26"/>
                <w:szCs w:val="26"/>
              </w:rPr>
              <w:t>Ledoux</w:t>
            </w:r>
            <w:proofErr w:type="spellEnd"/>
            <w:r w:rsidR="00383B60" w:rsidRPr="00793894">
              <w:rPr>
                <w:rFonts w:asciiTheme="majorHAnsi" w:hAnsiTheme="majorHAnsi" w:cs="Arial"/>
                <w:iCs/>
                <w:sz w:val="26"/>
                <w:szCs w:val="26"/>
              </w:rPr>
              <w:t xml:space="preserve"> </w:t>
            </w:r>
          </w:p>
        </w:tc>
      </w:tr>
      <w:tr w:rsidR="00383B60" w:rsidTr="008C132B">
        <w:tc>
          <w:tcPr>
            <w:cnfStyle w:val="001000000000"/>
            <w:tcW w:w="1818" w:type="dxa"/>
          </w:tcPr>
          <w:p w:rsidR="00383B60" w:rsidRPr="007E3CB4" w:rsidRDefault="00383B60" w:rsidP="008C132B">
            <w:pPr>
              <w:rPr>
                <w:rFonts w:asciiTheme="majorHAnsi" w:hAnsiTheme="majorHAnsi"/>
                <w:sz w:val="26"/>
                <w:szCs w:val="26"/>
              </w:rPr>
            </w:pPr>
            <w:r w:rsidRPr="007E3CB4">
              <w:rPr>
                <w:rFonts w:asciiTheme="majorHAnsi" w:hAnsiTheme="majorHAnsi"/>
                <w:sz w:val="26"/>
                <w:szCs w:val="26"/>
              </w:rPr>
              <w:t>Title:</w:t>
            </w:r>
          </w:p>
        </w:tc>
        <w:tc>
          <w:tcPr>
            <w:tcW w:w="6930" w:type="dxa"/>
          </w:tcPr>
          <w:p w:rsidR="00383B60" w:rsidRPr="006F455C" w:rsidRDefault="00B57A1F" w:rsidP="008C132B">
            <w:pPr>
              <w:cnfStyle w:val="000000000000"/>
              <w:rPr>
                <w:rFonts w:asciiTheme="majorHAnsi" w:hAnsiTheme="majorHAnsi"/>
              </w:rPr>
            </w:pPr>
            <w:r>
              <w:rPr>
                <w:rFonts w:asciiTheme="majorHAnsi" w:hAnsiTheme="majorHAnsi"/>
              </w:rPr>
              <w:t>Cricket</w:t>
            </w:r>
          </w:p>
        </w:tc>
      </w:tr>
      <w:tr w:rsidR="00383B60" w:rsidTr="008C132B">
        <w:trPr>
          <w:cnfStyle w:val="000000100000"/>
        </w:trPr>
        <w:tc>
          <w:tcPr>
            <w:cnfStyle w:val="001000000000"/>
            <w:tcW w:w="1818" w:type="dxa"/>
          </w:tcPr>
          <w:p w:rsidR="00383B60" w:rsidRDefault="00383B60" w:rsidP="008C132B">
            <w:pPr>
              <w:rPr>
                <w:rFonts w:asciiTheme="majorHAnsi" w:hAnsiTheme="majorHAnsi"/>
                <w:sz w:val="26"/>
                <w:szCs w:val="26"/>
              </w:rPr>
            </w:pPr>
          </w:p>
          <w:p w:rsidR="00383B60" w:rsidRDefault="00383B60" w:rsidP="008C132B">
            <w:pPr>
              <w:rPr>
                <w:rFonts w:asciiTheme="majorHAnsi" w:hAnsiTheme="majorHAnsi"/>
                <w:sz w:val="26"/>
                <w:szCs w:val="26"/>
              </w:rPr>
            </w:pPr>
          </w:p>
          <w:p w:rsidR="00383B60" w:rsidRPr="007E3CB4" w:rsidRDefault="00383B60" w:rsidP="008C132B">
            <w:pPr>
              <w:rPr>
                <w:rFonts w:asciiTheme="majorHAnsi" w:hAnsiTheme="majorHAnsi"/>
                <w:sz w:val="26"/>
                <w:szCs w:val="26"/>
              </w:rPr>
            </w:pPr>
            <w:r w:rsidRPr="007E3CB4">
              <w:rPr>
                <w:rFonts w:asciiTheme="majorHAnsi" w:hAnsiTheme="majorHAnsi"/>
                <w:sz w:val="26"/>
                <w:szCs w:val="26"/>
              </w:rPr>
              <w:t>Summary:</w:t>
            </w:r>
          </w:p>
        </w:tc>
        <w:tc>
          <w:tcPr>
            <w:tcW w:w="6930" w:type="dxa"/>
          </w:tcPr>
          <w:p w:rsidR="00383B60" w:rsidRDefault="00383B60" w:rsidP="00383B60">
            <w:pPr>
              <w:cnfStyle w:val="000000100000"/>
              <w:rPr>
                <w:rFonts w:asciiTheme="majorHAnsi" w:hAnsiTheme="majorHAnsi"/>
              </w:rPr>
            </w:pPr>
          </w:p>
          <w:p w:rsidR="00B57A1F" w:rsidRPr="00B57A1F" w:rsidRDefault="00B57A1F" w:rsidP="00B57A1F">
            <w:pPr>
              <w:pStyle w:val="NormalWeb"/>
              <w:spacing w:before="0" w:beforeAutospacing="0" w:after="0" w:afterAutospacing="0"/>
              <w:ind w:right="245"/>
              <w:cnfStyle w:val="000000100000"/>
              <w:rPr>
                <w:rFonts w:asciiTheme="majorHAnsi" w:hAnsiTheme="majorHAnsi" w:cstheme="majorHAnsi"/>
                <w:color w:val="1F497D" w:themeColor="text2"/>
              </w:rPr>
            </w:pPr>
            <w:r w:rsidRPr="00B57A1F">
              <w:rPr>
                <w:rFonts w:asciiTheme="majorHAnsi" w:hAnsiTheme="majorHAnsi" w:cstheme="majorHAnsi"/>
                <w:color w:val="1F497D" w:themeColor="text2"/>
              </w:rPr>
              <w:t>“The ultimate goal of this project is to introduce a unit that most kids are unfamiliar with in hopes of garnering an appreciation for a game from a different culture. In doing this, students will learn a new activity while getting the opportunity to embrace the diversity of their classmates. Keeping a curriculum that caters to the school population will be increasingly important as the demographics of students continue to change. As physical educators our end goal is to give the proper knowledge to students on how to live a physically literate lifestyle. By teaching them culturally responsive games in addition to other units that align with what the outside community is interested in, living that healthy and active lifestyle will be more achievable.”</w:t>
            </w:r>
          </w:p>
          <w:p w:rsidR="00383B60" w:rsidRPr="00383B60" w:rsidRDefault="00383B60" w:rsidP="00383B60">
            <w:pPr>
              <w:cnfStyle w:val="000000100000"/>
              <w:rPr>
                <w:rFonts w:asciiTheme="majorHAnsi" w:eastAsiaTheme="majorEastAsia" w:hAnsiTheme="majorHAnsi" w:cstheme="majorBidi"/>
              </w:rPr>
            </w:pPr>
          </w:p>
        </w:tc>
      </w:tr>
      <w:tr w:rsidR="00383B60" w:rsidTr="008C132B">
        <w:tc>
          <w:tcPr>
            <w:cnfStyle w:val="001000000000"/>
            <w:tcW w:w="1818" w:type="dxa"/>
          </w:tcPr>
          <w:p w:rsidR="00383B60" w:rsidRPr="007E3CB4" w:rsidRDefault="00383B60" w:rsidP="008C132B">
            <w:pPr>
              <w:rPr>
                <w:rFonts w:asciiTheme="majorHAnsi" w:hAnsiTheme="majorHAnsi"/>
                <w:sz w:val="26"/>
                <w:szCs w:val="26"/>
              </w:rPr>
            </w:pPr>
            <w:r w:rsidRPr="007E3CB4">
              <w:rPr>
                <w:rFonts w:asciiTheme="majorHAnsi" w:hAnsiTheme="majorHAnsi"/>
                <w:sz w:val="26"/>
                <w:szCs w:val="26"/>
              </w:rPr>
              <w:t>Amount Awarded:</w:t>
            </w:r>
          </w:p>
        </w:tc>
        <w:tc>
          <w:tcPr>
            <w:tcW w:w="6930" w:type="dxa"/>
          </w:tcPr>
          <w:p w:rsidR="00383B60" w:rsidRDefault="00383B60" w:rsidP="008C132B">
            <w:pPr>
              <w:cnfStyle w:val="000000000000"/>
              <w:rPr>
                <w:rFonts w:asciiTheme="majorHAnsi" w:hAnsiTheme="majorHAnsi"/>
                <w:sz w:val="26"/>
                <w:szCs w:val="26"/>
              </w:rPr>
            </w:pPr>
          </w:p>
          <w:p w:rsidR="00383B60" w:rsidRPr="007E3CB4" w:rsidRDefault="00383B60" w:rsidP="008C132B">
            <w:pPr>
              <w:cnfStyle w:val="000000000000"/>
              <w:rPr>
                <w:rFonts w:asciiTheme="majorHAnsi" w:hAnsiTheme="majorHAnsi"/>
                <w:sz w:val="26"/>
                <w:szCs w:val="26"/>
              </w:rPr>
            </w:pPr>
            <w:r>
              <w:rPr>
                <w:rFonts w:asciiTheme="majorHAnsi" w:hAnsiTheme="majorHAnsi"/>
                <w:sz w:val="26"/>
                <w:szCs w:val="26"/>
              </w:rPr>
              <w:t>$</w:t>
            </w:r>
            <w:r w:rsidR="00B57A1F">
              <w:rPr>
                <w:rFonts w:asciiTheme="majorHAnsi" w:hAnsiTheme="majorHAnsi"/>
                <w:sz w:val="26"/>
                <w:szCs w:val="26"/>
              </w:rPr>
              <w:t>1,392</w:t>
            </w:r>
          </w:p>
        </w:tc>
      </w:tr>
    </w:tbl>
    <w:p w:rsidR="00383B60" w:rsidRDefault="00383B60" w:rsidP="00BF4AF6">
      <w:pPr>
        <w:widowControl w:val="0"/>
        <w:autoSpaceDE w:val="0"/>
        <w:autoSpaceDN w:val="0"/>
        <w:adjustRightInd w:val="0"/>
        <w:rPr>
          <w:rFonts w:ascii="Arial" w:hAnsi="Arial" w:cs="Arial"/>
          <w:b/>
          <w:iCs/>
          <w:color w:val="2D4486"/>
          <w:sz w:val="26"/>
          <w:szCs w:val="26"/>
        </w:rPr>
      </w:pPr>
    </w:p>
    <w:p w:rsidR="005F1AEF" w:rsidRDefault="005F1AEF" w:rsidP="00BF4AF6">
      <w:pPr>
        <w:widowControl w:val="0"/>
        <w:autoSpaceDE w:val="0"/>
        <w:autoSpaceDN w:val="0"/>
        <w:adjustRightInd w:val="0"/>
        <w:rPr>
          <w:rFonts w:ascii="Arial" w:hAnsi="Arial" w:cs="Arial"/>
          <w:b/>
          <w:iCs/>
          <w:color w:val="2D4486"/>
          <w:sz w:val="26"/>
          <w:szCs w:val="26"/>
        </w:rPr>
      </w:pPr>
    </w:p>
    <w:tbl>
      <w:tblPr>
        <w:tblStyle w:val="LightShading-Accent11"/>
        <w:tblW w:w="8748" w:type="dxa"/>
        <w:tblLook w:val="04A0"/>
      </w:tblPr>
      <w:tblGrid>
        <w:gridCol w:w="1818"/>
        <w:gridCol w:w="6930"/>
      </w:tblGrid>
      <w:tr w:rsidR="005F1AEF" w:rsidTr="008C132B">
        <w:trPr>
          <w:cnfStyle w:val="100000000000"/>
        </w:trPr>
        <w:tc>
          <w:tcPr>
            <w:cnfStyle w:val="001000000000"/>
            <w:tcW w:w="1818" w:type="dxa"/>
          </w:tcPr>
          <w:p w:rsidR="005F1AEF" w:rsidRPr="007E3CB4" w:rsidRDefault="005F1AEF" w:rsidP="008C132B">
            <w:pPr>
              <w:rPr>
                <w:rFonts w:asciiTheme="majorHAnsi" w:hAnsiTheme="majorHAnsi"/>
                <w:sz w:val="26"/>
                <w:szCs w:val="26"/>
              </w:rPr>
            </w:pPr>
            <w:r w:rsidRPr="007E3CB4">
              <w:rPr>
                <w:rFonts w:asciiTheme="majorHAnsi" w:hAnsiTheme="majorHAnsi"/>
                <w:sz w:val="26"/>
                <w:szCs w:val="26"/>
              </w:rPr>
              <w:t>School:</w:t>
            </w:r>
          </w:p>
        </w:tc>
        <w:tc>
          <w:tcPr>
            <w:tcW w:w="6930" w:type="dxa"/>
          </w:tcPr>
          <w:p w:rsidR="005F1AEF" w:rsidRPr="007E3CB4" w:rsidRDefault="00B57A1F" w:rsidP="008C132B">
            <w:pPr>
              <w:cnfStyle w:val="100000000000"/>
              <w:rPr>
                <w:rFonts w:asciiTheme="majorHAnsi" w:hAnsiTheme="majorHAnsi"/>
                <w:sz w:val="26"/>
                <w:szCs w:val="26"/>
              </w:rPr>
            </w:pPr>
            <w:proofErr w:type="spellStart"/>
            <w:r>
              <w:rPr>
                <w:rFonts w:asciiTheme="majorHAnsi" w:hAnsiTheme="majorHAnsi"/>
                <w:sz w:val="26"/>
                <w:szCs w:val="26"/>
              </w:rPr>
              <w:t>Pittaway</w:t>
            </w:r>
            <w:proofErr w:type="spellEnd"/>
            <w:r>
              <w:rPr>
                <w:rFonts w:asciiTheme="majorHAnsi" w:hAnsiTheme="majorHAnsi"/>
                <w:sz w:val="26"/>
                <w:szCs w:val="26"/>
              </w:rPr>
              <w:t xml:space="preserve"> Preschool</w:t>
            </w:r>
          </w:p>
        </w:tc>
      </w:tr>
      <w:tr w:rsidR="005F1AEF" w:rsidTr="008C132B">
        <w:trPr>
          <w:cnfStyle w:val="000000100000"/>
        </w:trPr>
        <w:tc>
          <w:tcPr>
            <w:cnfStyle w:val="001000000000"/>
            <w:tcW w:w="1818" w:type="dxa"/>
          </w:tcPr>
          <w:p w:rsidR="005F1AEF" w:rsidRPr="007E3CB4" w:rsidRDefault="005F1AEF" w:rsidP="008C132B">
            <w:pPr>
              <w:rPr>
                <w:rFonts w:asciiTheme="majorHAnsi" w:hAnsiTheme="majorHAnsi"/>
                <w:sz w:val="26"/>
                <w:szCs w:val="26"/>
              </w:rPr>
            </w:pPr>
            <w:r w:rsidRPr="007E3CB4">
              <w:rPr>
                <w:rFonts w:asciiTheme="majorHAnsi" w:hAnsiTheme="majorHAnsi"/>
                <w:sz w:val="26"/>
                <w:szCs w:val="26"/>
              </w:rPr>
              <w:t>Awarded To:</w:t>
            </w:r>
          </w:p>
        </w:tc>
        <w:tc>
          <w:tcPr>
            <w:tcW w:w="6930" w:type="dxa"/>
          </w:tcPr>
          <w:p w:rsidR="005F1AEF" w:rsidRPr="00793894" w:rsidRDefault="005F1AEF" w:rsidP="008C132B">
            <w:pPr>
              <w:cnfStyle w:val="000000100000"/>
              <w:rPr>
                <w:rFonts w:asciiTheme="majorHAnsi" w:hAnsiTheme="majorHAnsi"/>
                <w:sz w:val="26"/>
                <w:szCs w:val="26"/>
              </w:rPr>
            </w:pPr>
            <w:r>
              <w:rPr>
                <w:rFonts w:asciiTheme="majorHAnsi" w:hAnsiTheme="majorHAnsi" w:cs="Arial"/>
                <w:iCs/>
                <w:sz w:val="26"/>
                <w:szCs w:val="26"/>
              </w:rPr>
              <w:t>Kathy Silva</w:t>
            </w:r>
            <w:r w:rsidRPr="00793894">
              <w:rPr>
                <w:rFonts w:asciiTheme="majorHAnsi" w:hAnsiTheme="majorHAnsi" w:cs="Arial"/>
                <w:iCs/>
                <w:sz w:val="26"/>
                <w:szCs w:val="26"/>
              </w:rPr>
              <w:t xml:space="preserve"> </w:t>
            </w:r>
            <w:r w:rsidR="00B57A1F">
              <w:rPr>
                <w:rFonts w:asciiTheme="majorHAnsi" w:hAnsiTheme="majorHAnsi" w:cs="Arial"/>
                <w:iCs/>
                <w:sz w:val="26"/>
                <w:szCs w:val="26"/>
              </w:rPr>
              <w:t>and Sara Davidson</w:t>
            </w:r>
          </w:p>
        </w:tc>
      </w:tr>
      <w:tr w:rsidR="005F1AEF" w:rsidTr="008C132B">
        <w:tc>
          <w:tcPr>
            <w:cnfStyle w:val="001000000000"/>
            <w:tcW w:w="1818" w:type="dxa"/>
          </w:tcPr>
          <w:p w:rsidR="005F1AEF" w:rsidRPr="007E3CB4" w:rsidRDefault="005F1AEF" w:rsidP="008C132B">
            <w:pPr>
              <w:rPr>
                <w:rFonts w:asciiTheme="majorHAnsi" w:hAnsiTheme="majorHAnsi"/>
                <w:sz w:val="26"/>
                <w:szCs w:val="26"/>
              </w:rPr>
            </w:pPr>
            <w:r w:rsidRPr="007E3CB4">
              <w:rPr>
                <w:rFonts w:asciiTheme="majorHAnsi" w:hAnsiTheme="majorHAnsi"/>
                <w:sz w:val="26"/>
                <w:szCs w:val="26"/>
              </w:rPr>
              <w:t>Title:</w:t>
            </w:r>
          </w:p>
        </w:tc>
        <w:tc>
          <w:tcPr>
            <w:tcW w:w="6930" w:type="dxa"/>
          </w:tcPr>
          <w:p w:rsidR="005F1AEF" w:rsidRPr="006F455C" w:rsidRDefault="00B57A1F" w:rsidP="008C132B">
            <w:pPr>
              <w:cnfStyle w:val="000000000000"/>
              <w:rPr>
                <w:rFonts w:asciiTheme="majorHAnsi" w:hAnsiTheme="majorHAnsi"/>
              </w:rPr>
            </w:pPr>
            <w:r>
              <w:rPr>
                <w:rFonts w:asciiTheme="majorHAnsi" w:hAnsiTheme="majorHAnsi"/>
              </w:rPr>
              <w:t xml:space="preserve">Interactive 3-in-1 Easel for </w:t>
            </w:r>
            <w:proofErr w:type="spellStart"/>
            <w:r>
              <w:rPr>
                <w:rFonts w:asciiTheme="majorHAnsi" w:hAnsiTheme="majorHAnsi"/>
              </w:rPr>
              <w:t>Pittaway</w:t>
            </w:r>
            <w:proofErr w:type="spellEnd"/>
          </w:p>
        </w:tc>
      </w:tr>
      <w:tr w:rsidR="005F1AEF" w:rsidTr="008C132B">
        <w:trPr>
          <w:cnfStyle w:val="000000100000"/>
        </w:trPr>
        <w:tc>
          <w:tcPr>
            <w:cnfStyle w:val="001000000000"/>
            <w:tcW w:w="1818" w:type="dxa"/>
          </w:tcPr>
          <w:p w:rsidR="005F1AEF" w:rsidRDefault="005F1AEF" w:rsidP="008C132B">
            <w:pPr>
              <w:rPr>
                <w:rFonts w:asciiTheme="majorHAnsi" w:hAnsiTheme="majorHAnsi"/>
                <w:sz w:val="26"/>
                <w:szCs w:val="26"/>
              </w:rPr>
            </w:pPr>
          </w:p>
          <w:p w:rsidR="005F1AEF" w:rsidRDefault="005F1AEF" w:rsidP="008C132B">
            <w:pPr>
              <w:rPr>
                <w:rFonts w:asciiTheme="majorHAnsi" w:hAnsiTheme="majorHAnsi"/>
                <w:sz w:val="26"/>
                <w:szCs w:val="26"/>
              </w:rPr>
            </w:pPr>
          </w:p>
          <w:p w:rsidR="005F1AEF" w:rsidRPr="007E3CB4" w:rsidRDefault="005F1AEF" w:rsidP="008C132B">
            <w:pPr>
              <w:rPr>
                <w:rFonts w:asciiTheme="majorHAnsi" w:hAnsiTheme="majorHAnsi"/>
                <w:sz w:val="26"/>
                <w:szCs w:val="26"/>
              </w:rPr>
            </w:pPr>
            <w:r w:rsidRPr="007E3CB4">
              <w:rPr>
                <w:rFonts w:asciiTheme="majorHAnsi" w:hAnsiTheme="majorHAnsi"/>
                <w:sz w:val="26"/>
                <w:szCs w:val="26"/>
              </w:rPr>
              <w:t>Summary:</w:t>
            </w:r>
          </w:p>
        </w:tc>
        <w:tc>
          <w:tcPr>
            <w:tcW w:w="6930" w:type="dxa"/>
          </w:tcPr>
          <w:p w:rsidR="00BF7853" w:rsidRDefault="00BF7853" w:rsidP="00BF7853">
            <w:pPr>
              <w:cnfStyle w:val="000000100000"/>
              <w:rPr>
                <w:rFonts w:asciiTheme="majorHAnsi" w:hAnsiTheme="majorHAnsi"/>
              </w:rPr>
            </w:pPr>
          </w:p>
          <w:p w:rsidR="00B57A1F" w:rsidRPr="00B57A1F" w:rsidRDefault="00B57A1F" w:rsidP="00B57A1F">
            <w:pPr>
              <w:cnfStyle w:val="000000100000"/>
              <w:rPr>
                <w:rFonts w:asciiTheme="majorHAnsi" w:hAnsiTheme="majorHAnsi" w:cstheme="majorHAnsi"/>
                <w:color w:val="1F497D" w:themeColor="text2"/>
              </w:rPr>
            </w:pPr>
            <w:r w:rsidRPr="00B57A1F">
              <w:rPr>
                <w:rFonts w:asciiTheme="majorHAnsi" w:hAnsiTheme="majorHAnsi" w:cstheme="majorHAnsi"/>
                <w:b/>
                <w:i/>
                <w:color w:val="1F497D" w:themeColor="text2"/>
              </w:rPr>
              <w:t>“</w:t>
            </w:r>
            <w:r w:rsidRPr="00B57A1F">
              <w:rPr>
                <w:rFonts w:asciiTheme="majorHAnsi" w:hAnsiTheme="majorHAnsi" w:cstheme="majorHAnsi"/>
                <w:color w:val="1F497D" w:themeColor="text2"/>
              </w:rPr>
              <w:t>Interactive smart boards expand the teaching options for educators and are very motivating and interesting to students. Use of a 3 in 1 easel will allow instruction to fuse technology with other skill development, including socialization, gross and fine motor, communication and pre-academic skill development. The easel allows the interaction to occur on the floor or tabletop or easel which for preschool students is exactly the flexibility they need. The goal is to provide technology to preschool students and increase teaching interventions while also addressing the developmental needs of our youngest learners. “</w:t>
            </w:r>
          </w:p>
          <w:p w:rsidR="005F1AEF" w:rsidRPr="00BF7853" w:rsidRDefault="005F1AEF" w:rsidP="00BF7853">
            <w:pPr>
              <w:cnfStyle w:val="000000100000"/>
              <w:rPr>
                <w:rFonts w:asciiTheme="majorHAnsi" w:eastAsiaTheme="majorEastAsia" w:hAnsiTheme="majorHAnsi" w:cstheme="majorBidi"/>
              </w:rPr>
            </w:pPr>
          </w:p>
        </w:tc>
      </w:tr>
      <w:tr w:rsidR="005F1AEF" w:rsidTr="008C132B">
        <w:tc>
          <w:tcPr>
            <w:cnfStyle w:val="001000000000"/>
            <w:tcW w:w="1818" w:type="dxa"/>
          </w:tcPr>
          <w:p w:rsidR="005F1AEF" w:rsidRPr="007E3CB4" w:rsidRDefault="005F1AEF" w:rsidP="008C132B">
            <w:pPr>
              <w:rPr>
                <w:rFonts w:asciiTheme="majorHAnsi" w:hAnsiTheme="majorHAnsi"/>
                <w:sz w:val="26"/>
                <w:szCs w:val="26"/>
              </w:rPr>
            </w:pPr>
            <w:r w:rsidRPr="007E3CB4">
              <w:rPr>
                <w:rFonts w:asciiTheme="majorHAnsi" w:hAnsiTheme="majorHAnsi"/>
                <w:sz w:val="26"/>
                <w:szCs w:val="26"/>
              </w:rPr>
              <w:t>Amount Awarded:</w:t>
            </w:r>
          </w:p>
        </w:tc>
        <w:tc>
          <w:tcPr>
            <w:tcW w:w="6930" w:type="dxa"/>
          </w:tcPr>
          <w:p w:rsidR="005F1AEF" w:rsidRDefault="005F1AEF" w:rsidP="008C132B">
            <w:pPr>
              <w:cnfStyle w:val="000000000000"/>
              <w:rPr>
                <w:rFonts w:asciiTheme="majorHAnsi" w:hAnsiTheme="majorHAnsi"/>
                <w:sz w:val="26"/>
                <w:szCs w:val="26"/>
              </w:rPr>
            </w:pPr>
          </w:p>
          <w:p w:rsidR="005F1AEF" w:rsidRPr="007E3CB4" w:rsidRDefault="005F1AEF" w:rsidP="008C132B">
            <w:pPr>
              <w:cnfStyle w:val="000000000000"/>
              <w:rPr>
                <w:rFonts w:asciiTheme="majorHAnsi" w:hAnsiTheme="majorHAnsi"/>
                <w:sz w:val="26"/>
                <w:szCs w:val="26"/>
              </w:rPr>
            </w:pPr>
            <w:r>
              <w:rPr>
                <w:rFonts w:asciiTheme="majorHAnsi" w:hAnsiTheme="majorHAnsi"/>
                <w:sz w:val="26"/>
                <w:szCs w:val="26"/>
              </w:rPr>
              <w:t>$</w:t>
            </w:r>
            <w:r w:rsidR="00B57A1F">
              <w:rPr>
                <w:rFonts w:asciiTheme="majorHAnsi" w:hAnsiTheme="majorHAnsi"/>
                <w:sz w:val="26"/>
                <w:szCs w:val="26"/>
              </w:rPr>
              <w:t>4,197</w:t>
            </w:r>
          </w:p>
        </w:tc>
      </w:tr>
    </w:tbl>
    <w:p w:rsidR="005F1AEF" w:rsidRDefault="005F1AEF" w:rsidP="00BF4AF6">
      <w:pPr>
        <w:widowControl w:val="0"/>
        <w:autoSpaceDE w:val="0"/>
        <w:autoSpaceDN w:val="0"/>
        <w:adjustRightInd w:val="0"/>
        <w:rPr>
          <w:rFonts w:ascii="Arial" w:hAnsi="Arial" w:cs="Arial"/>
          <w:b/>
          <w:iCs/>
          <w:color w:val="2D4486"/>
          <w:sz w:val="26"/>
          <w:szCs w:val="26"/>
        </w:rPr>
      </w:pPr>
    </w:p>
    <w:sectPr w:rsidR="005F1AEF" w:rsidSect="00D2079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7E3CB4"/>
    <w:rsid w:val="00052AD4"/>
    <w:rsid w:val="00094C48"/>
    <w:rsid w:val="000A3803"/>
    <w:rsid w:val="000C3F80"/>
    <w:rsid w:val="0012227C"/>
    <w:rsid w:val="0013061C"/>
    <w:rsid w:val="00154F10"/>
    <w:rsid w:val="0021405A"/>
    <w:rsid w:val="002D43EA"/>
    <w:rsid w:val="003168A0"/>
    <w:rsid w:val="00383B60"/>
    <w:rsid w:val="00497053"/>
    <w:rsid w:val="004F23CA"/>
    <w:rsid w:val="0053723A"/>
    <w:rsid w:val="005C0DD5"/>
    <w:rsid w:val="005F1AEF"/>
    <w:rsid w:val="00645FF8"/>
    <w:rsid w:val="006E2BE9"/>
    <w:rsid w:val="006F2EEF"/>
    <w:rsid w:val="006F455C"/>
    <w:rsid w:val="0071152D"/>
    <w:rsid w:val="00793894"/>
    <w:rsid w:val="007B0124"/>
    <w:rsid w:val="007D4EDC"/>
    <w:rsid w:val="007E3CB4"/>
    <w:rsid w:val="00830E1C"/>
    <w:rsid w:val="008F3FFD"/>
    <w:rsid w:val="009B43BE"/>
    <w:rsid w:val="00A74CA9"/>
    <w:rsid w:val="00AC79E6"/>
    <w:rsid w:val="00B007BC"/>
    <w:rsid w:val="00B047DC"/>
    <w:rsid w:val="00B10F90"/>
    <w:rsid w:val="00B200D8"/>
    <w:rsid w:val="00B412A8"/>
    <w:rsid w:val="00B43E01"/>
    <w:rsid w:val="00B57A1F"/>
    <w:rsid w:val="00BF4AF6"/>
    <w:rsid w:val="00BF7853"/>
    <w:rsid w:val="00C11643"/>
    <w:rsid w:val="00CB6C53"/>
    <w:rsid w:val="00CF6547"/>
    <w:rsid w:val="00D20796"/>
    <w:rsid w:val="00D24EE3"/>
    <w:rsid w:val="00D4075A"/>
    <w:rsid w:val="00DC5A6A"/>
    <w:rsid w:val="00E447F9"/>
    <w:rsid w:val="00E846C9"/>
    <w:rsid w:val="00EE20DA"/>
    <w:rsid w:val="00EF49AC"/>
    <w:rsid w:val="00F6071A"/>
    <w:rsid w:val="00FD684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AD4"/>
  </w:style>
  <w:style w:type="paragraph" w:styleId="Heading1">
    <w:name w:val="heading 1"/>
    <w:basedOn w:val="Normal"/>
    <w:next w:val="Normal"/>
    <w:link w:val="Heading1Char"/>
    <w:uiPriority w:val="9"/>
    <w:qFormat/>
    <w:rsid w:val="008F3F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7E3CB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8F3FF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168A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C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E3CB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Krauss</dc:creator>
  <cp:lastModifiedBy>Owner</cp:lastModifiedBy>
  <cp:revision>5</cp:revision>
  <dcterms:created xsi:type="dcterms:W3CDTF">2019-01-23T15:55:00Z</dcterms:created>
  <dcterms:modified xsi:type="dcterms:W3CDTF">2019-01-23T16:08:00Z</dcterms:modified>
</cp:coreProperties>
</file>